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A81B" w14:textId="372772BB" w:rsidR="00FF7B8A" w:rsidRDefault="00AC4D9A" w:rsidP="00FF7B8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A464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118B768C" wp14:editId="491337BA">
            <wp:simplePos x="0" y="0"/>
            <wp:positionH relativeFrom="margin">
              <wp:posOffset>-1809750</wp:posOffset>
            </wp:positionH>
            <wp:positionV relativeFrom="paragraph">
              <wp:posOffset>-828675</wp:posOffset>
            </wp:positionV>
            <wp:extent cx="7554595" cy="1490980"/>
            <wp:effectExtent l="0" t="0" r="8255" b="0"/>
            <wp:wrapNone/>
            <wp:docPr id="10" name="Obraz 10" descr="D:\PIOTREK\IUNG\SIW\do_worda\naglo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glowek.jpg" descr="D:\PIOTREK\IUNG\SIW\do_worda\naglowek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B8A" w:rsidRPr="001A464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1312" behindDoc="1" locked="0" layoutInCell="1" allowOverlap="1" wp14:anchorId="1BC97E60" wp14:editId="20F170EF">
            <wp:simplePos x="0" y="0"/>
            <wp:positionH relativeFrom="margin">
              <wp:posOffset>5417820</wp:posOffset>
            </wp:positionH>
            <wp:positionV relativeFrom="paragraph">
              <wp:posOffset>0</wp:posOffset>
            </wp:positionV>
            <wp:extent cx="719455" cy="492125"/>
            <wp:effectExtent l="0" t="0" r="4445" b="3175"/>
            <wp:wrapTight wrapText="bothSides">
              <wp:wrapPolygon edited="0">
                <wp:start x="0" y="0"/>
                <wp:lineTo x="0" y="20903"/>
                <wp:lineTo x="21162" y="20903"/>
                <wp:lineTo x="21162" y="0"/>
                <wp:lineTo x="0" y="0"/>
              </wp:wrapPolygon>
            </wp:wrapTight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49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7DC45" w14:textId="77777777" w:rsidR="00FF7B8A" w:rsidRDefault="00FF7B8A" w:rsidP="00FF7B8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14:paraId="3475290B" w14:textId="77777777" w:rsidR="00974281" w:rsidRPr="005379CF" w:rsidRDefault="00974281" w:rsidP="00974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379C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Dyrektor Instytutu Uprawy Nawożenia i Gleboznawstwa </w:t>
      </w:r>
    </w:p>
    <w:p w14:paraId="0DB456E7" w14:textId="77777777" w:rsidR="00974281" w:rsidRPr="005379CF" w:rsidRDefault="00974281" w:rsidP="00974281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5379CF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Państwowego Instytutu Badawczego</w:t>
      </w:r>
    </w:p>
    <w:p w14:paraId="5A768F78" w14:textId="45E244E9" w:rsidR="00974281" w:rsidRPr="005379CF" w:rsidRDefault="00974281" w:rsidP="00974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379C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działając na podstawie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</w:t>
      </w:r>
      <w:r w:rsidRPr="005379C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egulaminu organizacyjnego Instytutu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oraz na podstawie Zarządzenia nr </w:t>
      </w:r>
      <w:r w:rsidRPr="007467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020-</w:t>
      </w:r>
      <w:r w:rsidR="008B456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70</w:t>
      </w:r>
      <w:r w:rsidRPr="007467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/2026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5379C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ogłasza:</w:t>
      </w:r>
    </w:p>
    <w:p w14:paraId="116AC73D" w14:textId="77777777" w:rsidR="00974281" w:rsidRPr="005379CF" w:rsidRDefault="00974281" w:rsidP="009742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6A1E11" w14:textId="77777777" w:rsidR="00974281" w:rsidRPr="005379CF" w:rsidRDefault="00974281" w:rsidP="00974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379C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 O N K U R S</w:t>
      </w:r>
    </w:p>
    <w:p w14:paraId="2A1040C7" w14:textId="2E1BFEC1" w:rsidR="00974281" w:rsidRPr="00FD59D0" w:rsidRDefault="00974281" w:rsidP="00974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043DA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na </w:t>
      </w:r>
      <w:r w:rsidRPr="008C29C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funkcję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osoby kierującej</w:t>
      </w:r>
      <w:r w:rsidRPr="008C29C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</w:t>
      </w:r>
      <w:r w:rsidR="008B4562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Jednostką Certyfikującą Wyroby</w:t>
      </w:r>
    </w:p>
    <w:p w14:paraId="6F203D76" w14:textId="4C763BE6" w:rsidR="00FF7B8A" w:rsidRPr="00421DD4" w:rsidRDefault="00D74449" w:rsidP="00421DD4">
      <w:pPr>
        <w:pStyle w:val="NormalnyWeb"/>
        <w:contextualSpacing/>
        <w:jc w:val="center"/>
        <w:rPr>
          <w:rFonts w:ascii="Arial" w:hAnsi="Arial" w:cs="Arial"/>
          <w:b/>
          <w:bCs/>
        </w:rPr>
      </w:pPr>
      <w:r>
        <w:rPr>
          <w:b/>
          <w:bCs/>
          <w:sz w:val="27"/>
          <w:szCs w:val="27"/>
        </w:rPr>
        <w:t>Z</w:t>
      </w:r>
      <w:r w:rsidR="00637DBF" w:rsidRPr="00637DBF">
        <w:rPr>
          <w:b/>
          <w:bCs/>
          <w:sz w:val="27"/>
          <w:szCs w:val="27"/>
        </w:rPr>
        <w:t>akres obowiązków:</w:t>
      </w:r>
    </w:p>
    <w:p w14:paraId="0FEBF031" w14:textId="73630925" w:rsidR="00B663FD" w:rsidRPr="008B4562" w:rsidRDefault="00340B89" w:rsidP="00B663FD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b/>
          <w:sz w:val="26"/>
          <w:szCs w:val="26"/>
        </w:rPr>
      </w:pPr>
      <w:r w:rsidRPr="008B4562">
        <w:rPr>
          <w:rStyle w:val="apple-converted-space"/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Do zadań osoby zatrudnionej na tym stanowisku należeć będzie m.in.: </w:t>
      </w:r>
    </w:p>
    <w:p w14:paraId="3962D7FD" w14:textId="77777777" w:rsidR="00B663FD" w:rsidRPr="008B4562" w:rsidRDefault="00B663FD" w:rsidP="00B663F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A66EEC8" w14:textId="77777777" w:rsidR="002A04A2" w:rsidRPr="008B4562" w:rsidRDefault="002A04A2" w:rsidP="002A04A2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wdrożenie i akredytacja – pełna odpowiedzialność za przygotowanie Jednostki do akredytacji w Polskim Centrum Akredytacji (PCA) oraz uzyskania notyfikacji (zgodnie z Rozporządzeniem (UE) 2019/1009),</w:t>
      </w:r>
    </w:p>
    <w:p w14:paraId="7CB4E781" w14:textId="77777777" w:rsidR="002A04A2" w:rsidRPr="008B4562" w:rsidRDefault="002A04A2" w:rsidP="002A04A2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 xml:space="preserve">zarządzanie systemem – nadzór nad procedurami, polityką jakości, zarządzanie ryzykiem oraz działaniami korygującymi, </w:t>
      </w:r>
    </w:p>
    <w:p w14:paraId="0031A378" w14:textId="77777777" w:rsidR="002A04A2" w:rsidRPr="008B4562" w:rsidRDefault="002A04A2" w:rsidP="002A04A2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zarządzanie personelem – rekrutacja, ocena kompetencji, upoważnianie i monitorowanie pracy personelu (Ekspertów, Koordynatorów) oraz podwykonawców,</w:t>
      </w:r>
    </w:p>
    <w:p w14:paraId="59D1B78E" w14:textId="77777777" w:rsidR="002A04A2" w:rsidRPr="008B4562" w:rsidRDefault="002A04A2" w:rsidP="002A04A2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bezstronność – Gwarantowanie, że jednostka działa w sposób niezależny, wolny od nacisków komercyjnych,</w:t>
      </w:r>
    </w:p>
    <w:p w14:paraId="4A89EC46" w14:textId="66735B2B" w:rsidR="002A04A2" w:rsidRPr="008B4562" w:rsidRDefault="002A04A2" w:rsidP="002A04A2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decyzje – podejmowanie kluczowych decyzji systemowych i operacyjnych. Może pełnić funkcję Osoby Decyzyjnej w procesie certyfikacji (wydawanie certyfikatów), o ile zachowa udokumentowaną niezależność od procesu oceny.</w:t>
      </w:r>
    </w:p>
    <w:p w14:paraId="6E28BEFD" w14:textId="1DDB664E" w:rsidR="00D31355" w:rsidRPr="008B4562" w:rsidRDefault="00637DBF" w:rsidP="00D313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Wymagania</w:t>
      </w:r>
      <w:r w:rsidR="00820781" w:rsidRPr="008B456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niezbędne</w:t>
      </w:r>
      <w:r w:rsidRPr="008B456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:</w:t>
      </w:r>
    </w:p>
    <w:p w14:paraId="51F446A5" w14:textId="3D8A0F62" w:rsidR="002A04A2" w:rsidRPr="008B4562" w:rsidRDefault="002A04A2" w:rsidP="002A04A2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wykształcenie wyższe (preferowane: techniczne, chemiczne, przyrodnicze, prawnicze lub zarządzanie jakością),</w:t>
      </w:r>
    </w:p>
    <w:p w14:paraId="1F360F86" w14:textId="57D635E6" w:rsidR="002A04A2" w:rsidRPr="008B4562" w:rsidRDefault="002A04A2" w:rsidP="002A04A2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 xml:space="preserve">doświadczenie minimum </w:t>
      </w:r>
      <w:r w:rsidRPr="008B4562">
        <w:rPr>
          <w:rFonts w:ascii="Times New Roman" w:hAnsi="Times New Roman" w:cs="Times New Roman"/>
          <w:b/>
          <w:bCs/>
        </w:rPr>
        <w:t>2 lata udokumentowanego doświadczenia</w:t>
      </w:r>
      <w:r w:rsidRPr="008B4562">
        <w:rPr>
          <w:rFonts w:ascii="Times New Roman" w:hAnsi="Times New Roman" w:cs="Times New Roman"/>
        </w:rPr>
        <w:t xml:space="preserve"> na stanowisku kierowniczym lub nadzorczym w jednostce oceny zgodności (jednostka certyfikująca, inspekcyjna, badawcza). Kandydat musi znać procesy certyfikacji,</w:t>
      </w:r>
    </w:p>
    <w:p w14:paraId="136E0D3D" w14:textId="77777777" w:rsidR="002A04A2" w:rsidRPr="008B4562" w:rsidRDefault="002A04A2" w:rsidP="002A04A2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 xml:space="preserve">wiedza specjalistyczna – biegła znajomość normy </w:t>
      </w:r>
      <w:r w:rsidRPr="008B4562">
        <w:rPr>
          <w:rFonts w:ascii="Times New Roman" w:hAnsi="Times New Roman" w:cs="Times New Roman"/>
          <w:b/>
          <w:bCs/>
        </w:rPr>
        <w:t>PN-EN ISO/IEC 17065</w:t>
      </w:r>
      <w:r w:rsidRPr="008B4562">
        <w:rPr>
          <w:rFonts w:ascii="Times New Roman" w:hAnsi="Times New Roman" w:cs="Times New Roman"/>
        </w:rPr>
        <w:t>, Rozporządzenia (UE) 2019/1009 oraz dokumentów PCA,</w:t>
      </w:r>
    </w:p>
    <w:p w14:paraId="5417906E" w14:textId="77777777" w:rsidR="002A04A2" w:rsidRPr="008B4562" w:rsidRDefault="002A04A2" w:rsidP="002A04A2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umiejętności miękkie – Zdolności menadżerskie, planowanie strategiczne, umiejętność zarządzania ryzykiem i rozwiązywania konfliktów,</w:t>
      </w:r>
    </w:p>
    <w:p w14:paraId="10269B78" w14:textId="2D6C4230" w:rsidR="002A04A2" w:rsidRPr="008B4562" w:rsidRDefault="002A04A2" w:rsidP="002A04A2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umiejętność zarządzania sytuacjami kryzysowymi i pracy pod presją czasu.</w:t>
      </w:r>
    </w:p>
    <w:p w14:paraId="0954A4FB" w14:textId="77777777" w:rsidR="002A04A2" w:rsidRPr="008B4562" w:rsidRDefault="002A04A2" w:rsidP="00637D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</w:p>
    <w:p w14:paraId="3A3900BD" w14:textId="2D33E8BB" w:rsidR="00820781" w:rsidRPr="008B4562" w:rsidRDefault="00820781" w:rsidP="00637D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lastRenderedPageBreak/>
        <w:t>Dodatkowe</w:t>
      </w:r>
      <w:r w:rsidRPr="008B456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wymagania:</w:t>
      </w:r>
    </w:p>
    <w:p w14:paraId="02C63CFB" w14:textId="77777777" w:rsidR="002A04A2" w:rsidRPr="008B4562" w:rsidRDefault="002A04A2" w:rsidP="002A04A2">
      <w:pPr>
        <w:jc w:val="both"/>
        <w:rPr>
          <w:rFonts w:ascii="Times New Roman" w:hAnsi="Times New Roman" w:cs="Times New Roman"/>
          <w:b/>
          <w:bCs/>
        </w:rPr>
      </w:pPr>
      <w:r w:rsidRPr="008B4562">
        <w:rPr>
          <w:rFonts w:ascii="Times New Roman" w:hAnsi="Times New Roman" w:cs="Times New Roman"/>
          <w:b/>
          <w:bCs/>
        </w:rPr>
        <w:t>Wymagane szkolenia i kompetencje (do weryfikacji lub uzupełnienia):</w:t>
      </w:r>
    </w:p>
    <w:p w14:paraId="1D051C6C" w14:textId="68200AF6" w:rsidR="002A04A2" w:rsidRPr="008B4562" w:rsidRDefault="002A04A2" w:rsidP="002A04A2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udokumentowane przeszkolenie z zakresu normy PN-EN ISO/IEC 17065,</w:t>
      </w:r>
    </w:p>
    <w:p w14:paraId="7627AA6B" w14:textId="77777777" w:rsidR="002A04A2" w:rsidRPr="008B4562" w:rsidRDefault="002A04A2" w:rsidP="002A04A2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udokumentowane przeszkolenie z wymagań Rozporządzenia (UE) 2019/1009,</w:t>
      </w:r>
    </w:p>
    <w:p w14:paraId="4756C738" w14:textId="3D00AE59" w:rsidR="00D74449" w:rsidRPr="008B4562" w:rsidRDefault="002A04A2" w:rsidP="002A04A2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8B4562">
        <w:rPr>
          <w:rFonts w:ascii="Times New Roman" w:hAnsi="Times New Roman" w:cs="Times New Roman"/>
        </w:rPr>
        <w:t>szkolenia z zakresu zarządzania ryzykiem i audytowania.</w:t>
      </w:r>
    </w:p>
    <w:p w14:paraId="586E0B7B" w14:textId="5C25F86F" w:rsidR="00FF7B8A" w:rsidRPr="008B4562" w:rsidRDefault="00FF7B8A" w:rsidP="00FF7B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Miejsce pracy:</w:t>
      </w:r>
    </w:p>
    <w:p w14:paraId="7D93BBC0" w14:textId="43CA056C" w:rsidR="00E61DBF" w:rsidRPr="008B4562" w:rsidRDefault="00FF7B8A" w:rsidP="00D74449">
      <w:pPr>
        <w:pStyle w:val="Akapitzlist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pl-PL"/>
        </w:rPr>
      </w:pPr>
      <w:r w:rsidRPr="008B45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Instytut Uprawy Nawożenia i Gleboznawstwa – PIB</w:t>
      </w:r>
      <w:r w:rsidR="00D74449" w:rsidRPr="008B45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8B45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74449" w:rsidRPr="008B45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Jednostka Certyfikująca Wyroby </w:t>
      </w:r>
      <w:r w:rsidR="00E61DBF" w:rsidRPr="008B45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ul. </w:t>
      </w:r>
      <w:r w:rsidR="00B663FD" w:rsidRPr="008B45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Czartoryskich 8</w:t>
      </w:r>
      <w:r w:rsidR="00E61DBF" w:rsidRPr="008B45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24-100 Puławy,</w:t>
      </w:r>
    </w:p>
    <w:p w14:paraId="2796B6D4" w14:textId="00924218" w:rsidR="00637DBF" w:rsidRPr="008B4562" w:rsidRDefault="00637DBF" w:rsidP="00D3135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Dokumenty aplikacyjne:</w:t>
      </w:r>
    </w:p>
    <w:p w14:paraId="05FE3CD5" w14:textId="77777777" w:rsidR="0029322B" w:rsidRPr="008B4562" w:rsidRDefault="0029322B" w:rsidP="00D3135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</w:p>
    <w:p w14:paraId="5BF0A314" w14:textId="58BA29D0" w:rsidR="00683B47" w:rsidRPr="008B4562" w:rsidRDefault="0029322B" w:rsidP="0029322B">
      <w:pPr>
        <w:pStyle w:val="Akapitzlist"/>
        <w:numPr>
          <w:ilvl w:val="0"/>
          <w:numId w:val="1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B4562">
        <w:rPr>
          <w:rFonts w:ascii="Times New Roman" w:hAnsi="Times New Roman" w:cs="Times New Roman"/>
        </w:rPr>
        <w:t>CV ze  zgodą na przetwarzanie danych osobowych zgodnie z przepisami RODO</w:t>
      </w:r>
      <w:r w:rsidR="00F60A4A" w:rsidRPr="008B4562">
        <w:rPr>
          <w:rFonts w:ascii="Times New Roman" w:hAnsi="Times New Roman" w:cs="Times New Roman"/>
        </w:rPr>
        <w:t>,</w:t>
      </w:r>
    </w:p>
    <w:p w14:paraId="5F3251B6" w14:textId="78E308E5" w:rsidR="00D74449" w:rsidRPr="008B4562" w:rsidRDefault="00D74449" w:rsidP="0029322B">
      <w:pPr>
        <w:pStyle w:val="Akapitzlist"/>
        <w:numPr>
          <w:ilvl w:val="0"/>
          <w:numId w:val="1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B4562">
        <w:rPr>
          <w:rFonts w:ascii="Times New Roman" w:hAnsi="Times New Roman" w:cs="Times New Roman"/>
        </w:rPr>
        <w:t>Dokumenty potwierdzające wykształcenie</w:t>
      </w:r>
      <w:r w:rsidR="00F60A4A" w:rsidRPr="008B4562">
        <w:rPr>
          <w:rFonts w:ascii="Times New Roman" w:hAnsi="Times New Roman" w:cs="Times New Roman"/>
        </w:rPr>
        <w:t>,</w:t>
      </w:r>
    </w:p>
    <w:p w14:paraId="4B251667" w14:textId="38D92E74" w:rsidR="00D74449" w:rsidRPr="008B4562" w:rsidRDefault="00D74449" w:rsidP="0029322B">
      <w:pPr>
        <w:pStyle w:val="Akapitzlist"/>
        <w:numPr>
          <w:ilvl w:val="0"/>
          <w:numId w:val="1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B4562">
        <w:rPr>
          <w:rFonts w:ascii="Times New Roman" w:hAnsi="Times New Roman" w:cs="Times New Roman"/>
        </w:rPr>
        <w:t>List motywayjny z krótkim opisem przebiegu pracy zawodowej</w:t>
      </w:r>
      <w:r w:rsidR="00F60A4A" w:rsidRPr="008B4562">
        <w:rPr>
          <w:rFonts w:ascii="Times New Roman" w:hAnsi="Times New Roman" w:cs="Times New Roman"/>
        </w:rPr>
        <w:t>.</w:t>
      </w:r>
    </w:p>
    <w:p w14:paraId="501B67A6" w14:textId="77777777" w:rsidR="00820781" w:rsidRPr="008B4562" w:rsidRDefault="00820781" w:rsidP="00421DD4">
      <w:pPr>
        <w:rPr>
          <w:rFonts w:ascii="Times New Roman" w:hAnsi="Times New Roman" w:cs="Times New Roman"/>
        </w:rPr>
      </w:pPr>
    </w:p>
    <w:p w14:paraId="466419D4" w14:textId="77777777" w:rsidR="00700F72" w:rsidRPr="008B4562" w:rsidRDefault="00700F72" w:rsidP="00700F72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Forma, termin i miejsce składania dokumentów:</w:t>
      </w:r>
    </w:p>
    <w:p w14:paraId="093FC1A5" w14:textId="1651CBF2" w:rsidR="00700F72" w:rsidRPr="008B4562" w:rsidRDefault="00700F72" w:rsidP="00326D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 dokumenty</w:t>
      </w:r>
      <w:r w:rsidR="008F073F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dopiskiem „konkurs</w:t>
      </w:r>
      <w:r w:rsidR="00F60A4A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stanowisko</w:t>
      </w:r>
      <w:r w:rsidR="008F073F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A04A2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C76469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A04A2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 </w:t>
      </w:r>
      <w:r w:rsidR="008B4562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Jednostki Certyfikującej Wyroby</w:t>
      </w:r>
      <w:r w:rsidR="008F073F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przesłać pocztą na adres Instytutu (Instytut Uprawy Nawożenia i Gleboznawstwa – Państwowy Instytut Badawczy, 24-100 Puławy, ul. Czartoryskich 8 lub złożyć osobiście w kadrach Instytutu</w:t>
      </w:r>
      <w:r w:rsidR="00DE3794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, czynnego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poniedziałku do piątku w godzinach 7</w:t>
      </w:r>
      <w:r w:rsidRPr="008B45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-1</w:t>
      </w:r>
      <w:r w:rsidR="00683B47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8B45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elektronicznie na adres mailowy: kadry@iung.pulawy.pl w terminie do </w:t>
      </w:r>
      <w:r w:rsidR="00974281"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326DC0"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74281"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października</w:t>
      </w:r>
      <w:r w:rsidR="00326DC0"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C76469"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326DC0"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421DD4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el. </w:t>
      </w:r>
      <w:r w:rsidR="008F073F"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kontaktu </w:t>
      </w:r>
      <w:r w:rsidRPr="008B4562">
        <w:rPr>
          <w:rFonts w:ascii="Times New Roman" w:hAnsi="Times New Roman" w:cs="Times New Roman"/>
        </w:rPr>
        <w:t>81</w:t>
      </w:r>
      <w:r w:rsidR="00340B89" w:rsidRPr="008B4562">
        <w:rPr>
          <w:rFonts w:ascii="Times New Roman" w:hAnsi="Times New Roman" w:cs="Times New Roman"/>
        </w:rPr>
        <w:t xml:space="preserve"> 4</w:t>
      </w:r>
      <w:r w:rsidRPr="008B4562">
        <w:rPr>
          <w:rFonts w:ascii="Times New Roman" w:hAnsi="Times New Roman" w:cs="Times New Roman"/>
        </w:rPr>
        <w:t>7</w:t>
      </w:r>
      <w:r w:rsidR="00340B89" w:rsidRPr="008B4562">
        <w:rPr>
          <w:rFonts w:ascii="Times New Roman" w:hAnsi="Times New Roman" w:cs="Times New Roman"/>
        </w:rPr>
        <w:t xml:space="preserve"> </w:t>
      </w:r>
      <w:r w:rsidRPr="008B4562">
        <w:rPr>
          <w:rFonts w:ascii="Times New Roman" w:hAnsi="Times New Roman" w:cs="Times New Roman"/>
        </w:rPr>
        <w:t>86 734.</w:t>
      </w:r>
      <w:r w:rsidR="00340B89" w:rsidRPr="008B4562">
        <w:rPr>
          <w:rFonts w:ascii="Times New Roman" w:hAnsi="Times New Roman" w:cs="Times New Roman"/>
        </w:rPr>
        <w:t xml:space="preserve"> </w:t>
      </w:r>
    </w:p>
    <w:p w14:paraId="6DF4926F" w14:textId="77777777" w:rsidR="00340B89" w:rsidRPr="008B4562" w:rsidRDefault="00340B89" w:rsidP="00700F72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hAnsi="Times New Roman" w:cs="Times New Roman"/>
          <w:sz w:val="24"/>
          <w:szCs w:val="24"/>
        </w:rPr>
        <w:t>Dokumenty złożone po terminie lub niekompletne nie będą rozpatrywane. Zastrzegamy sobie prawo do skontaktowania się z wybranymi osobami.</w:t>
      </w:r>
    </w:p>
    <w:p w14:paraId="5AA28EB4" w14:textId="26EC9CFE" w:rsidR="00D31355" w:rsidRPr="008B4562" w:rsidRDefault="00D31355" w:rsidP="00D313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o przetwarzaniu danych osobowych osoby uczestniczącej w postępowaniu  kwalifikacyjnym</w:t>
      </w:r>
    </w:p>
    <w:p w14:paraId="29497C43" w14:textId="77777777" w:rsidR="00D31355" w:rsidRPr="008B4562" w:rsidRDefault="00D31355" w:rsidP="00D313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Nawiązując do treści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– (Dz.U. UE.L 119 z 04.05.2016, str. 1 oraz Dz. Urz. UE L 127 z 23.05.2018 str. 2 dalej „Rozporządzenie” ) Instytut Uprawy Nawożenia i Gleboznawstwa – PIB w Puławach informuje, że:</w:t>
      </w:r>
    </w:p>
    <w:p w14:paraId="0330ED43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Administratorem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Pani/Pana danych osobowych jest Instytut Uprawy Nawożenia i Gleboznawstwa – Państwowy Instytut Badawczy (adres: ul. Czartoryskich 8, 24-100 Puławy, tel. 81 4786 700 lub 800, e-mail: </w:t>
      </w:r>
      <w:hyperlink r:id="rId9" w:history="1">
        <w:r w:rsidRPr="008B456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iung@iung.pulawy.pl</w:t>
        </w:r>
      </w:hyperlink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iung@iung.pulawy.pl).</w:t>
      </w:r>
    </w:p>
    <w:p w14:paraId="070ACB6E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danych osobowych wyznaczył </w:t>
      </w: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inspektora ochrony danych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, z którym Pani/Pan może się kontaktować w sprawach dotyczących przetwarzania danych oraz korzystania z praw związanych z ich przetwarzaniem, poprzez adres e-mail: iod@iung.pulawy.pl, numer telefonu − 81 4786 738, lub pisemnie na adres korespondencyjny Administratora danych osobowych wskazany w punkcie 1.</w:t>
      </w:r>
    </w:p>
    <w:p w14:paraId="442AF542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Cele przetwarzania oraz podstawa prawna przetwarzania danych</w:t>
      </w:r>
    </w:p>
    <w:p w14:paraId="3F0FBB96" w14:textId="77777777" w:rsidR="00D31355" w:rsidRPr="008B4562" w:rsidRDefault="00D31355" w:rsidP="00D3135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w zakresie wskazanym w przepisach prawa pracy (art. 22</w:t>
      </w:r>
      <w:r w:rsidRPr="008B456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Kodeksu pracy oraz § 1 Rozporządzenia Ministra Pracy i Polityki Socjalnej z dnia 28.05.1996 roku w sprawie zakresu prowadzenia przez pracodawców dokumentacji w sprawach związanych ze stosunkiem pracy oraz sposobu prowadzenia akt osobowych pracownika) będą przetwarzane przez Administratora danych osobowych na podstawie art. 6 ust. 1 lit. b Rozporządzenia w celu przeprowadzenia postępowania  kwalifikacyjnego na stanowisko.</w:t>
      </w:r>
    </w:p>
    <w:p w14:paraId="599C3325" w14:textId="77777777" w:rsidR="00D31355" w:rsidRPr="008B4562" w:rsidRDefault="00D31355" w:rsidP="00D3135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c Rozporządzenia, przetwarzanie jest niezbędne do wypełnienia obowiązku prawnego ciążącego na administratorze — ustawa z dnia 16 grudnia 2016 r. o zasadach zarządzania mieniem państwowym. Źródłem pochodzenia danych osobowych będą informacje i dokumenty przekazane przez osobę, której dane dotyczą.</w:t>
      </w:r>
    </w:p>
    <w:p w14:paraId="5863017C" w14:textId="77777777" w:rsidR="00D31355" w:rsidRPr="008B4562" w:rsidRDefault="00D31355" w:rsidP="00D3135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danych niewymaganych przepisami prawa – podstawą prawną przetwarzania będzie wyrażona przez Panią/Pana zgoda (art. 6 ust. 1 lit a Rozporządzenia). Zgodę można wycofać w każdym czasie, bez wpływu na zgodność  z prawem przetwarzania dokonanego przed jej wycofaniem.</w:t>
      </w:r>
    </w:p>
    <w:p w14:paraId="693CD33A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Okres przetwarzania danych osobowych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− dane osobowe będą przetwarzane do zakończenia procesu kwalifikacyjnego.</w:t>
      </w:r>
    </w:p>
    <w:p w14:paraId="5D804876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Odbiorcy danych −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Pani/Pana danych mogą mieć dostęp upoważnieni pracownicy Administratora – członkowie komisji konkursowej.</w:t>
      </w:r>
    </w:p>
    <w:p w14:paraId="1D68C264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Prawa związane z przetwarzaniem danych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− przysługuje Pani/Panu prawo dostępu do danych, żądania ich sprostowania, usunięcia lub ograniczenia przetwarzania, wniesienia sprzeciwu wobec przetwarzania, przenoszenia danych, w przypadkach określonych w Rozporządzeniu.</w:t>
      </w:r>
    </w:p>
    <w:p w14:paraId="56F642E7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Zgodę na przetwarzanie danych osobowych można  wycofać w każdym czasie, bez wpływu na zgodność z prawem przetwarzania dokonanego przed jej wycofaniem.</w:t>
      </w:r>
    </w:p>
    <w:p w14:paraId="40718A2F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uznania, że przetwarzanie danych osobowych narusza przepisy Rozporządzenia, przysługuje Pani/Panu prawo wniesienia skargi do Prezesa Urzędu Ochrony Danych Osobowych.</w:t>
      </w:r>
    </w:p>
    <w:p w14:paraId="5ECF06FD" w14:textId="77777777" w:rsidR="00D31355" w:rsidRPr="008B4562" w:rsidRDefault="00D31355" w:rsidP="00D3135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zautomatyzowanym podejmowaniu decyzji oraz profilowaniu</w:t>
      </w: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Instytut Uprawy Nawożenia i Gleboznawstwa – PIB w Puławach nie będzie wykorzystywał Pani/Pana danych do zautomatyzowanego podejmowania decyzji oraz profilowania.</w:t>
      </w:r>
    </w:p>
    <w:p w14:paraId="474BF08D" w14:textId="6FC9BE4E" w:rsidR="00D31355" w:rsidRPr="008B4562" w:rsidRDefault="00D31355" w:rsidP="00C52D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4562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zawartych w zgłoszeniu kandydatury jest dobrowolne, ale jest warunkiem przystąpienia do procedury przedmiotowego postępowania  kwalifikacyjnego. Uzyskane dane osobowe nie będą przekazane do państwa trzeciego/organizacji międzynarodowej.</w:t>
      </w:r>
    </w:p>
    <w:p w14:paraId="4758267E" w14:textId="77777777" w:rsidR="00994F33" w:rsidRDefault="00BF71CB"/>
    <w:sectPr w:rsidR="00994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75F8E"/>
    <w:multiLevelType w:val="multilevel"/>
    <w:tmpl w:val="16D8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233C0"/>
    <w:multiLevelType w:val="hybridMultilevel"/>
    <w:tmpl w:val="897840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834E0"/>
    <w:multiLevelType w:val="multilevel"/>
    <w:tmpl w:val="7DAA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67D53"/>
    <w:multiLevelType w:val="hybridMultilevel"/>
    <w:tmpl w:val="E6AA97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22D93"/>
    <w:multiLevelType w:val="hybridMultilevel"/>
    <w:tmpl w:val="15CE0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2544A"/>
    <w:multiLevelType w:val="multilevel"/>
    <w:tmpl w:val="AB36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F46A3"/>
    <w:multiLevelType w:val="multilevel"/>
    <w:tmpl w:val="5268B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B742A"/>
    <w:multiLevelType w:val="multilevel"/>
    <w:tmpl w:val="74D0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513FE5"/>
    <w:multiLevelType w:val="hybridMultilevel"/>
    <w:tmpl w:val="BF220A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96FDF"/>
    <w:multiLevelType w:val="hybridMultilevel"/>
    <w:tmpl w:val="FF7CCB5C"/>
    <w:lvl w:ilvl="0" w:tplc="D302A9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C1095"/>
    <w:multiLevelType w:val="hybridMultilevel"/>
    <w:tmpl w:val="786C55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B43821"/>
    <w:multiLevelType w:val="hybridMultilevel"/>
    <w:tmpl w:val="AA70F7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72A67"/>
    <w:multiLevelType w:val="hybridMultilevel"/>
    <w:tmpl w:val="ADD0A110"/>
    <w:lvl w:ilvl="0" w:tplc="47A292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521C29"/>
    <w:multiLevelType w:val="multilevel"/>
    <w:tmpl w:val="26F4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53546"/>
    <w:multiLevelType w:val="hybridMultilevel"/>
    <w:tmpl w:val="238E43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5619E"/>
    <w:multiLevelType w:val="hybridMultilevel"/>
    <w:tmpl w:val="F13295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B3ABA"/>
    <w:multiLevelType w:val="multilevel"/>
    <w:tmpl w:val="87205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CB5BEC"/>
    <w:multiLevelType w:val="multilevel"/>
    <w:tmpl w:val="69C2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712E30"/>
    <w:multiLevelType w:val="hybridMultilevel"/>
    <w:tmpl w:val="DE8C3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853E6"/>
    <w:multiLevelType w:val="multilevel"/>
    <w:tmpl w:val="271E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AD339A"/>
    <w:multiLevelType w:val="multilevel"/>
    <w:tmpl w:val="B8F0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AE7988"/>
    <w:multiLevelType w:val="hybridMultilevel"/>
    <w:tmpl w:val="66AAEA08"/>
    <w:lvl w:ilvl="0" w:tplc="76D6799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952A5"/>
    <w:multiLevelType w:val="hybridMultilevel"/>
    <w:tmpl w:val="248A11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E41F0"/>
    <w:multiLevelType w:val="multilevel"/>
    <w:tmpl w:val="AFAAA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F150A0"/>
    <w:multiLevelType w:val="multilevel"/>
    <w:tmpl w:val="BAC4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6"/>
  </w:num>
  <w:num w:numId="5">
    <w:abstractNumId w:val="20"/>
  </w:num>
  <w:num w:numId="6">
    <w:abstractNumId w:val="2"/>
  </w:num>
  <w:num w:numId="7">
    <w:abstractNumId w:val="5"/>
  </w:num>
  <w:num w:numId="8">
    <w:abstractNumId w:val="4"/>
  </w:num>
  <w:num w:numId="9">
    <w:abstractNumId w:val="16"/>
  </w:num>
  <w:num w:numId="10">
    <w:abstractNumId w:val="1"/>
  </w:num>
  <w:num w:numId="11">
    <w:abstractNumId w:val="9"/>
  </w:num>
  <w:num w:numId="12">
    <w:abstractNumId w:val="13"/>
  </w:num>
  <w:num w:numId="13">
    <w:abstractNumId w:val="23"/>
  </w:num>
  <w:num w:numId="14">
    <w:abstractNumId w:val="24"/>
  </w:num>
  <w:num w:numId="15">
    <w:abstractNumId w:val="3"/>
  </w:num>
  <w:num w:numId="16">
    <w:abstractNumId w:val="10"/>
  </w:num>
  <w:num w:numId="17">
    <w:abstractNumId w:val="19"/>
  </w:num>
  <w:num w:numId="18">
    <w:abstractNumId w:val="21"/>
  </w:num>
  <w:num w:numId="19">
    <w:abstractNumId w:val="14"/>
  </w:num>
  <w:num w:numId="20">
    <w:abstractNumId w:val="22"/>
  </w:num>
  <w:num w:numId="21">
    <w:abstractNumId w:val="15"/>
  </w:num>
  <w:num w:numId="22">
    <w:abstractNumId w:val="11"/>
  </w:num>
  <w:num w:numId="23">
    <w:abstractNumId w:val="18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BF"/>
    <w:rsid w:val="00041ECC"/>
    <w:rsid w:val="00070EC3"/>
    <w:rsid w:val="000A0366"/>
    <w:rsid w:val="000B40FD"/>
    <w:rsid w:val="000F1180"/>
    <w:rsid w:val="00101296"/>
    <w:rsid w:val="00156B6E"/>
    <w:rsid w:val="00202A9D"/>
    <w:rsid w:val="002451B7"/>
    <w:rsid w:val="0029322B"/>
    <w:rsid w:val="00296817"/>
    <w:rsid w:val="002A04A2"/>
    <w:rsid w:val="002E762E"/>
    <w:rsid w:val="00326DC0"/>
    <w:rsid w:val="00340B89"/>
    <w:rsid w:val="00372131"/>
    <w:rsid w:val="00421DD4"/>
    <w:rsid w:val="004275B3"/>
    <w:rsid w:val="004378FB"/>
    <w:rsid w:val="00446C99"/>
    <w:rsid w:val="004577FF"/>
    <w:rsid w:val="00567BEA"/>
    <w:rsid w:val="00637DBF"/>
    <w:rsid w:val="0064719D"/>
    <w:rsid w:val="00683B47"/>
    <w:rsid w:val="006E6017"/>
    <w:rsid w:val="00700F72"/>
    <w:rsid w:val="007725C0"/>
    <w:rsid w:val="00775259"/>
    <w:rsid w:val="007A40C5"/>
    <w:rsid w:val="00811D9D"/>
    <w:rsid w:val="00820781"/>
    <w:rsid w:val="00872A31"/>
    <w:rsid w:val="008A7E38"/>
    <w:rsid w:val="008B4562"/>
    <w:rsid w:val="008F073F"/>
    <w:rsid w:val="00926D10"/>
    <w:rsid w:val="00974281"/>
    <w:rsid w:val="009765A9"/>
    <w:rsid w:val="009C795B"/>
    <w:rsid w:val="00AC4D9A"/>
    <w:rsid w:val="00B02C11"/>
    <w:rsid w:val="00B663FD"/>
    <w:rsid w:val="00B76B4B"/>
    <w:rsid w:val="00BB2761"/>
    <w:rsid w:val="00BB3929"/>
    <w:rsid w:val="00BF71CB"/>
    <w:rsid w:val="00C17A67"/>
    <w:rsid w:val="00C30CEE"/>
    <w:rsid w:val="00C469E2"/>
    <w:rsid w:val="00C76469"/>
    <w:rsid w:val="00D31355"/>
    <w:rsid w:val="00D74449"/>
    <w:rsid w:val="00D965AE"/>
    <w:rsid w:val="00DE3794"/>
    <w:rsid w:val="00E61DBF"/>
    <w:rsid w:val="00EC5142"/>
    <w:rsid w:val="00F5298C"/>
    <w:rsid w:val="00F60A4A"/>
    <w:rsid w:val="00FC64F6"/>
    <w:rsid w:val="00FF1C35"/>
    <w:rsid w:val="00FF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A7364"/>
  <w15:docId w15:val="{2CBB262B-FC4F-484F-8E1C-394E4C07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762E"/>
    <w:pPr>
      <w:ind w:left="720"/>
      <w:contextualSpacing/>
    </w:pPr>
  </w:style>
  <w:style w:type="paragraph" w:customStyle="1" w:styleId="offer-viewchej5g">
    <w:name w:val="offer-viewchej5g"/>
    <w:basedOn w:val="Normalny"/>
    <w:rsid w:val="000B4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340B89"/>
  </w:style>
  <w:style w:type="paragraph" w:styleId="NormalnyWeb">
    <w:name w:val="Normal (Web)"/>
    <w:basedOn w:val="Normalny"/>
    <w:uiPriority w:val="99"/>
    <w:unhideWhenUsed/>
    <w:rsid w:val="0042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y-2">
    <w:name w:val="my-2"/>
    <w:basedOn w:val="Normalny"/>
    <w:rsid w:val="00B66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file:///D:\PIOTREK\IUNG\SIW\do_worda\naglowek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ung@iung.pulaw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D26E0-8728-4226-92DD-020800B28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978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IUNG-PIB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Bożena Wielgo</dc:creator>
  <cp:lastModifiedBy> Katarzyna Szewczyk</cp:lastModifiedBy>
  <cp:revision>4</cp:revision>
  <cp:lastPrinted>2026-10-01T08:04:00Z</cp:lastPrinted>
  <dcterms:created xsi:type="dcterms:W3CDTF">2026-10-01T08:05:00Z</dcterms:created>
  <dcterms:modified xsi:type="dcterms:W3CDTF">2026-10-02T11:00:00Z</dcterms:modified>
</cp:coreProperties>
</file>