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4827B" w14:textId="77777777" w:rsidR="00271ECC" w:rsidRDefault="00271ECC" w:rsidP="00254026">
      <w:pPr>
        <w:tabs>
          <w:tab w:val="left" w:pos="5103"/>
          <w:tab w:val="right" w:leader="dot" w:pos="9071"/>
        </w:tabs>
        <w:spacing w:after="0" w:line="240" w:lineRule="auto"/>
        <w:ind w:left="4678"/>
        <w:rPr>
          <w:rFonts w:ascii="Garamond" w:hAnsi="Garamond" w:cs="Calibri"/>
          <w:sz w:val="24"/>
          <w:szCs w:val="24"/>
        </w:rPr>
      </w:pPr>
    </w:p>
    <w:p w14:paraId="161E6647" w14:textId="77777777" w:rsidR="009067DE" w:rsidRPr="004940CF" w:rsidRDefault="009067DE" w:rsidP="00014880">
      <w:pPr>
        <w:tabs>
          <w:tab w:val="left" w:pos="5103"/>
          <w:tab w:val="right" w:leader="dot" w:pos="9071"/>
        </w:tabs>
        <w:spacing w:after="0" w:line="240" w:lineRule="auto"/>
        <w:rPr>
          <w:rFonts w:ascii="Garamond" w:hAnsi="Garamond" w:cs="Calibri"/>
          <w:sz w:val="24"/>
          <w:szCs w:val="24"/>
        </w:rPr>
      </w:pPr>
    </w:p>
    <w:p w14:paraId="10C04B75" w14:textId="1349991B" w:rsidR="00053563" w:rsidRPr="00E2761B" w:rsidRDefault="00CA6241" w:rsidP="008D5B95">
      <w:pPr>
        <w:tabs>
          <w:tab w:val="left" w:pos="5103"/>
          <w:tab w:val="right" w:leader="dot" w:pos="9071"/>
        </w:tabs>
        <w:spacing w:after="0" w:line="240" w:lineRule="auto"/>
        <w:rPr>
          <w:rFonts w:ascii="Garamond" w:hAnsi="Garamond" w:cs="Calibri"/>
          <w:sz w:val="24"/>
          <w:szCs w:val="24"/>
        </w:rPr>
      </w:pPr>
      <w:r>
        <w:rPr>
          <w:rFonts w:ascii="Garamond" w:hAnsi="Garamond" w:cs="Calibri"/>
          <w:sz w:val="24"/>
          <w:szCs w:val="24"/>
        </w:rPr>
        <w:tab/>
      </w:r>
      <w:r>
        <w:rPr>
          <w:rFonts w:ascii="Garamond" w:hAnsi="Garamond" w:cs="Calibri"/>
          <w:sz w:val="24"/>
          <w:szCs w:val="24"/>
        </w:rPr>
        <w:tab/>
        <w:t>Puławy 25.08.2026</w:t>
      </w:r>
    </w:p>
    <w:p w14:paraId="546E054E" w14:textId="107FAE12" w:rsidR="00D149EA" w:rsidRPr="00D149EA" w:rsidRDefault="00D149EA" w:rsidP="00D149EA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Garamond" w:hAnsi="Garamond" w:cs="Arial Narrow"/>
          <w:b/>
          <w:sz w:val="24"/>
          <w:szCs w:val="24"/>
        </w:rPr>
      </w:pPr>
      <w:r w:rsidRPr="00D149EA">
        <w:rPr>
          <w:rFonts w:ascii="Garamond" w:hAnsi="Garamond" w:cs="Arial Narrow"/>
          <w:b/>
          <w:sz w:val="24"/>
          <w:szCs w:val="24"/>
        </w:rPr>
        <w:t xml:space="preserve">Nazwa, adres sprzedawcy, miejsce </w:t>
      </w:r>
      <w:r w:rsidR="001E32E4">
        <w:rPr>
          <w:rFonts w:ascii="Garamond" w:hAnsi="Garamond" w:cs="Arial Narrow"/>
          <w:b/>
          <w:sz w:val="24"/>
          <w:szCs w:val="24"/>
        </w:rPr>
        <w:t>składania ofert</w:t>
      </w:r>
      <w:r w:rsidR="00585306">
        <w:rPr>
          <w:rFonts w:ascii="Garamond" w:hAnsi="Garamond" w:cs="Arial Narrow"/>
          <w:b/>
          <w:sz w:val="24"/>
          <w:szCs w:val="24"/>
        </w:rPr>
        <w:t>:</w:t>
      </w:r>
    </w:p>
    <w:p w14:paraId="53EE74D6" w14:textId="77777777" w:rsidR="005B48B7" w:rsidRDefault="00D149EA" w:rsidP="005B48B7">
      <w:pPr>
        <w:suppressAutoHyphens/>
        <w:spacing w:after="0" w:line="240" w:lineRule="auto"/>
        <w:ind w:left="360"/>
        <w:jc w:val="both"/>
        <w:rPr>
          <w:rFonts w:ascii="Garamond" w:eastAsia="Times New Roman" w:hAnsi="Garamond" w:cs="Arial Narrow"/>
          <w:sz w:val="24"/>
          <w:szCs w:val="24"/>
          <w:lang w:eastAsia="ar-SA"/>
        </w:rPr>
      </w:pPr>
      <w:r w:rsidRPr="00D149EA">
        <w:rPr>
          <w:rFonts w:ascii="Garamond" w:eastAsia="Times New Roman" w:hAnsi="Garamond" w:cs="Arial Narrow"/>
          <w:sz w:val="24"/>
          <w:szCs w:val="24"/>
          <w:lang w:eastAsia="ar-SA"/>
        </w:rPr>
        <w:t>Instytut Uprawy Nawożenia i Gleboznawstwa – Państwowy Instytut Badawczy</w:t>
      </w:r>
      <w:r w:rsidR="00C06E40">
        <w:rPr>
          <w:rFonts w:ascii="Garamond" w:eastAsia="Times New Roman" w:hAnsi="Garamond" w:cs="Arial Narrow"/>
          <w:sz w:val="24"/>
          <w:szCs w:val="24"/>
          <w:lang w:eastAsia="ar-SA"/>
        </w:rPr>
        <w:t xml:space="preserve"> w Puławach, </w:t>
      </w:r>
    </w:p>
    <w:p w14:paraId="251962F2" w14:textId="151C298E" w:rsidR="005B48B7" w:rsidRDefault="005B48B7" w:rsidP="005B48B7">
      <w:pPr>
        <w:suppressAutoHyphens/>
        <w:spacing w:after="0" w:line="240" w:lineRule="auto"/>
        <w:ind w:left="360"/>
        <w:jc w:val="both"/>
        <w:rPr>
          <w:rFonts w:ascii="Garamond" w:eastAsia="Times New Roman" w:hAnsi="Garamond" w:cs="Arial Narrow"/>
          <w:sz w:val="24"/>
          <w:szCs w:val="24"/>
          <w:lang w:eastAsia="ar-SA"/>
        </w:rPr>
      </w:pPr>
      <w:r>
        <w:rPr>
          <w:rFonts w:ascii="Garamond" w:eastAsia="Times New Roman" w:hAnsi="Garamond" w:cs="Arial Narrow"/>
          <w:sz w:val="24"/>
          <w:szCs w:val="24"/>
          <w:lang w:eastAsia="ar-SA"/>
        </w:rPr>
        <w:t>ul. Czartoryskich 8, 24-100 Puławy</w:t>
      </w:r>
    </w:p>
    <w:p w14:paraId="56A39DFC" w14:textId="7E051C3E" w:rsidR="00D149EA" w:rsidRPr="00D149EA" w:rsidRDefault="00D149EA" w:rsidP="005B48B7">
      <w:pPr>
        <w:suppressAutoHyphens/>
        <w:spacing w:after="0" w:line="240" w:lineRule="auto"/>
        <w:ind w:left="360"/>
        <w:jc w:val="both"/>
        <w:rPr>
          <w:rFonts w:ascii="Garamond" w:hAnsi="Garamond" w:cs="Arial Narrow"/>
          <w:sz w:val="24"/>
          <w:szCs w:val="24"/>
        </w:rPr>
      </w:pPr>
      <w:r w:rsidRPr="00D149EA">
        <w:rPr>
          <w:rFonts w:ascii="Garamond" w:hAnsi="Garamond" w:cs="Arial Narrow"/>
          <w:b/>
          <w:sz w:val="24"/>
          <w:szCs w:val="24"/>
        </w:rPr>
        <w:t>Tryb sprzedaży:</w:t>
      </w:r>
    </w:p>
    <w:p w14:paraId="5DF0AB54" w14:textId="2878C8D3" w:rsidR="00D149EA" w:rsidRPr="00D149EA" w:rsidRDefault="000F65B3" w:rsidP="00921E5F">
      <w:pPr>
        <w:spacing w:after="0" w:line="240" w:lineRule="auto"/>
        <w:ind w:left="426"/>
        <w:jc w:val="both"/>
        <w:rPr>
          <w:rFonts w:ascii="Garamond" w:hAnsi="Garamond"/>
          <w:spacing w:val="11"/>
          <w:sz w:val="24"/>
          <w:szCs w:val="24"/>
        </w:rPr>
      </w:pPr>
      <w:r>
        <w:rPr>
          <w:rFonts w:ascii="Garamond" w:hAnsi="Garamond"/>
          <w:spacing w:val="9"/>
          <w:sz w:val="24"/>
          <w:szCs w:val="24"/>
        </w:rPr>
        <w:t>P</w:t>
      </w:r>
      <w:r w:rsidR="00A5092D">
        <w:rPr>
          <w:rFonts w:ascii="Garamond" w:hAnsi="Garamond"/>
          <w:spacing w:val="9"/>
          <w:sz w:val="24"/>
          <w:szCs w:val="24"/>
        </w:rPr>
        <w:t>rzetarg</w:t>
      </w:r>
      <w:r w:rsidR="001E32E4">
        <w:rPr>
          <w:rFonts w:ascii="Garamond" w:hAnsi="Garamond"/>
          <w:spacing w:val="9"/>
          <w:sz w:val="24"/>
          <w:szCs w:val="24"/>
        </w:rPr>
        <w:t xml:space="preserve"> ofertowy </w:t>
      </w:r>
      <w:r w:rsidR="00D149EA" w:rsidRPr="00D149EA">
        <w:rPr>
          <w:rFonts w:ascii="Garamond" w:hAnsi="Garamond"/>
          <w:spacing w:val="9"/>
          <w:sz w:val="24"/>
          <w:szCs w:val="24"/>
        </w:rPr>
        <w:t xml:space="preserve">– zgodnie z </w:t>
      </w:r>
      <w:proofErr w:type="spellStart"/>
      <w:r w:rsidR="00D149EA" w:rsidRPr="00D149EA">
        <w:rPr>
          <w:rFonts w:ascii="Garamond" w:hAnsi="Garamond"/>
          <w:spacing w:val="9"/>
          <w:sz w:val="24"/>
          <w:szCs w:val="24"/>
        </w:rPr>
        <w:t>Rozp</w:t>
      </w:r>
      <w:proofErr w:type="spellEnd"/>
      <w:r w:rsidR="00D149EA" w:rsidRPr="00D149EA">
        <w:rPr>
          <w:rFonts w:ascii="Garamond" w:hAnsi="Garamond"/>
          <w:spacing w:val="9"/>
          <w:sz w:val="24"/>
          <w:szCs w:val="24"/>
        </w:rPr>
        <w:t>. RM z 5.10.</w:t>
      </w:r>
      <w:r w:rsidR="00D149EA" w:rsidRPr="00D149EA">
        <w:rPr>
          <w:rFonts w:ascii="Garamond" w:hAnsi="Garamond"/>
          <w:spacing w:val="7"/>
          <w:sz w:val="24"/>
          <w:szCs w:val="24"/>
        </w:rPr>
        <w:t>1993r., w sprawie zasad organizowania przetargu na sprzedaż środków trwałych p</w:t>
      </w:r>
      <w:r w:rsidR="00D149EA" w:rsidRPr="00D149EA">
        <w:rPr>
          <w:rFonts w:ascii="Garamond" w:hAnsi="Garamond"/>
          <w:spacing w:val="11"/>
          <w:sz w:val="24"/>
          <w:szCs w:val="24"/>
        </w:rPr>
        <w:t>rzez przedsiębiorstwa państwowe oraz war</w:t>
      </w:r>
      <w:r w:rsidR="00921E5F">
        <w:rPr>
          <w:rFonts w:ascii="Garamond" w:hAnsi="Garamond"/>
          <w:spacing w:val="11"/>
          <w:sz w:val="24"/>
          <w:szCs w:val="24"/>
        </w:rPr>
        <w:t>unków odstąpienia od przetargu</w:t>
      </w:r>
      <w:r w:rsidR="001E32E4">
        <w:rPr>
          <w:rFonts w:ascii="Garamond" w:hAnsi="Garamond"/>
          <w:spacing w:val="11"/>
          <w:sz w:val="24"/>
          <w:szCs w:val="24"/>
        </w:rPr>
        <w:t>.</w:t>
      </w:r>
    </w:p>
    <w:p w14:paraId="74E9AD19" w14:textId="77777777" w:rsidR="00D149EA" w:rsidRPr="00D149EA" w:rsidRDefault="00D149EA" w:rsidP="00D149EA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Garamond" w:hAnsi="Garamond" w:cs="Arial Narrow"/>
          <w:sz w:val="24"/>
          <w:szCs w:val="24"/>
        </w:rPr>
      </w:pPr>
      <w:r w:rsidRPr="00D149EA">
        <w:rPr>
          <w:rFonts w:ascii="Garamond" w:hAnsi="Garamond" w:cs="Arial Narrow"/>
          <w:b/>
          <w:sz w:val="24"/>
          <w:szCs w:val="24"/>
        </w:rPr>
        <w:t>Termin i miejsce, w którym można obejrzeć sprzedawaną nieruchomość:</w:t>
      </w:r>
    </w:p>
    <w:p w14:paraId="43A29463" w14:textId="1832221C" w:rsidR="00D149EA" w:rsidRPr="00D149EA" w:rsidRDefault="00D149EA" w:rsidP="00921E5F">
      <w:pPr>
        <w:spacing w:after="0" w:line="240" w:lineRule="auto"/>
        <w:ind w:left="426"/>
        <w:jc w:val="both"/>
        <w:rPr>
          <w:rFonts w:ascii="Garamond" w:hAnsi="Garamond"/>
          <w:sz w:val="24"/>
          <w:szCs w:val="24"/>
        </w:rPr>
      </w:pPr>
      <w:r w:rsidRPr="00D149EA">
        <w:rPr>
          <w:rFonts w:ascii="Garamond" w:hAnsi="Garamond"/>
          <w:sz w:val="24"/>
          <w:szCs w:val="24"/>
        </w:rPr>
        <w:t xml:space="preserve">Nieruchomości można oglądać od dnia ukazania się ogłoszenia, </w:t>
      </w:r>
      <w:r w:rsidRPr="00D149EA">
        <w:rPr>
          <w:rFonts w:ascii="Garamond" w:hAnsi="Garamond"/>
          <w:spacing w:val="6"/>
          <w:sz w:val="24"/>
          <w:szCs w:val="24"/>
        </w:rPr>
        <w:t xml:space="preserve">w dni robocze w godz. od 8.00 do 14.00, po wcześniejszym uzgodnieniu </w:t>
      </w:r>
      <w:r w:rsidRPr="00D149EA">
        <w:rPr>
          <w:rFonts w:ascii="Garamond" w:hAnsi="Garamond"/>
          <w:sz w:val="24"/>
          <w:szCs w:val="24"/>
        </w:rPr>
        <w:t>telefonicznym pod nu</w:t>
      </w:r>
      <w:r w:rsidR="001B3837">
        <w:rPr>
          <w:rFonts w:ascii="Garamond" w:hAnsi="Garamond"/>
          <w:sz w:val="24"/>
          <w:szCs w:val="24"/>
        </w:rPr>
        <w:t>merem tel.:</w:t>
      </w:r>
      <w:r w:rsidR="005B48B7">
        <w:rPr>
          <w:rFonts w:ascii="Garamond" w:hAnsi="Garamond"/>
          <w:sz w:val="24"/>
          <w:szCs w:val="24"/>
        </w:rPr>
        <w:t>666384166</w:t>
      </w:r>
      <w:r w:rsidR="00F062C5">
        <w:rPr>
          <w:rFonts w:ascii="Garamond" w:hAnsi="Garamond"/>
          <w:sz w:val="24"/>
          <w:szCs w:val="24"/>
        </w:rPr>
        <w:t xml:space="preserve">. </w:t>
      </w:r>
      <w:r w:rsidRPr="00D149EA">
        <w:rPr>
          <w:rFonts w:ascii="Garamond" w:hAnsi="Garamond"/>
          <w:sz w:val="24"/>
          <w:szCs w:val="24"/>
        </w:rPr>
        <w:t xml:space="preserve">Dodatkowe informacje dotyczące nieruchomości, warunków przetargu można uzyskać </w:t>
      </w:r>
      <w:r w:rsidR="00A5092D">
        <w:rPr>
          <w:rFonts w:ascii="Garamond" w:hAnsi="Garamond"/>
          <w:sz w:val="24"/>
          <w:szCs w:val="24"/>
        </w:rPr>
        <w:t>pod nr telefonu</w:t>
      </w:r>
      <w:r w:rsidR="005B48B7">
        <w:rPr>
          <w:rFonts w:ascii="Garamond" w:hAnsi="Garamond"/>
          <w:sz w:val="24"/>
          <w:szCs w:val="24"/>
        </w:rPr>
        <w:t xml:space="preserve"> </w:t>
      </w:r>
      <w:r w:rsidR="005B48B7" w:rsidRPr="005B48B7">
        <w:rPr>
          <w:rFonts w:ascii="Garamond" w:hAnsi="Garamond"/>
          <w:sz w:val="24"/>
          <w:szCs w:val="24"/>
        </w:rPr>
        <w:t>516 203 539</w:t>
      </w:r>
      <w:r w:rsidR="005B48B7">
        <w:rPr>
          <w:rFonts w:ascii="Garamond" w:hAnsi="Garamond"/>
          <w:sz w:val="24"/>
          <w:szCs w:val="24"/>
        </w:rPr>
        <w:t xml:space="preserve"> </w:t>
      </w:r>
      <w:r w:rsidR="00F062C5">
        <w:rPr>
          <w:rFonts w:ascii="Garamond" w:hAnsi="Garamond"/>
          <w:sz w:val="24"/>
          <w:szCs w:val="24"/>
        </w:rPr>
        <w:t>.</w:t>
      </w:r>
    </w:p>
    <w:p w14:paraId="4F2380FE" w14:textId="34A83504" w:rsidR="004B54CF" w:rsidRPr="004B54CF" w:rsidRDefault="00D149EA" w:rsidP="006417E3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Garamond" w:hAnsi="Garamond" w:cs="Arial Narrow"/>
          <w:sz w:val="24"/>
          <w:szCs w:val="24"/>
        </w:rPr>
      </w:pPr>
      <w:r w:rsidRPr="00D149EA">
        <w:rPr>
          <w:rFonts w:ascii="Garamond" w:hAnsi="Garamond" w:cs="Arial Narrow"/>
          <w:b/>
          <w:sz w:val="24"/>
          <w:szCs w:val="24"/>
        </w:rPr>
        <w:t>Przedmiot sprzedaży</w:t>
      </w:r>
      <w:r w:rsidR="00544ADC">
        <w:rPr>
          <w:rFonts w:ascii="Garamond" w:hAnsi="Garamond" w:cs="Arial Narrow"/>
          <w:b/>
          <w:sz w:val="24"/>
          <w:szCs w:val="24"/>
        </w:rPr>
        <w:t>,</w:t>
      </w:r>
      <w:r w:rsidRPr="00D149EA">
        <w:rPr>
          <w:rFonts w:ascii="Garamond" w:hAnsi="Garamond" w:cs="Arial Narrow"/>
          <w:b/>
          <w:sz w:val="24"/>
          <w:szCs w:val="24"/>
        </w:rPr>
        <w:t xml:space="preserve"> wysokość </w:t>
      </w:r>
      <w:r w:rsidRPr="00D149EA">
        <w:rPr>
          <w:rFonts w:ascii="Garamond" w:hAnsi="Garamond" w:cs="Arial Narrow"/>
          <w:b/>
          <w:bCs/>
          <w:sz w:val="24"/>
          <w:szCs w:val="24"/>
        </w:rPr>
        <w:t xml:space="preserve">ceny </w:t>
      </w:r>
      <w:r w:rsidRPr="00D149EA">
        <w:rPr>
          <w:rFonts w:ascii="Garamond" w:hAnsi="Garamond" w:cs="Arial Narrow"/>
          <w:b/>
          <w:sz w:val="24"/>
          <w:szCs w:val="24"/>
        </w:rPr>
        <w:t>wywoławczej</w:t>
      </w:r>
      <w:r w:rsidR="00544ADC">
        <w:rPr>
          <w:rFonts w:ascii="Garamond" w:hAnsi="Garamond" w:cs="Arial Narrow"/>
          <w:b/>
          <w:sz w:val="24"/>
          <w:szCs w:val="24"/>
        </w:rPr>
        <w:t xml:space="preserve"> oraz wadium</w:t>
      </w:r>
      <w:r w:rsidRPr="00D149EA">
        <w:rPr>
          <w:rFonts w:ascii="Garamond" w:hAnsi="Garamond" w:cs="Arial Narrow"/>
          <w:b/>
          <w:sz w:val="24"/>
          <w:szCs w:val="24"/>
        </w:rPr>
        <w:t>:</w:t>
      </w:r>
    </w:p>
    <w:p w14:paraId="52A14AE1" w14:textId="74A075B9" w:rsidR="005B48B7" w:rsidRDefault="005B48B7" w:rsidP="005B48B7">
      <w:pPr>
        <w:pStyle w:val="Akapitzlist"/>
        <w:ind w:left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Prawo wieczystego użytkowania nieruchomości gruntowej w postaci działki nr 12 o pow. 0,3608 ha oznaczonej w ewidencji gruntów jako droga (DR), </w:t>
      </w:r>
      <w:r w:rsidRPr="005B48B7">
        <w:rPr>
          <w:rFonts w:ascii="Garamond" w:hAnsi="Garamond"/>
          <w:sz w:val="24"/>
          <w:szCs w:val="24"/>
        </w:rPr>
        <w:t>położonej w obrębie ewidencyjnym Wielichowo Wieś, gmina Wielichowo, powiat grodziski, województwo wielkopolskie</w:t>
      </w:r>
      <w:r w:rsidR="00DF6FA0">
        <w:rPr>
          <w:rFonts w:ascii="Garamond" w:hAnsi="Garamond"/>
          <w:sz w:val="24"/>
          <w:szCs w:val="24"/>
        </w:rPr>
        <w:t>.</w:t>
      </w:r>
    </w:p>
    <w:p w14:paraId="7261C2B5" w14:textId="4D70BB34" w:rsidR="005B48B7" w:rsidRPr="005B48B7" w:rsidRDefault="005B48B7" w:rsidP="005B48B7">
      <w:pPr>
        <w:pStyle w:val="Akapitzlist"/>
        <w:ind w:left="426"/>
        <w:jc w:val="both"/>
        <w:rPr>
          <w:rFonts w:ascii="Garamond" w:hAnsi="Garamond"/>
          <w:sz w:val="24"/>
          <w:szCs w:val="24"/>
        </w:rPr>
      </w:pPr>
      <w:r w:rsidRPr="005B48B7">
        <w:rPr>
          <w:rFonts w:ascii="Garamond" w:hAnsi="Garamond"/>
          <w:sz w:val="24"/>
          <w:szCs w:val="24"/>
        </w:rPr>
        <w:t>Przedmiotowa działka wchodzi w skład nieruchomości dla której założona jest księga wieczysta nr PO1S/00012372/1 prowadzona przez Sąd Rejonowy w Grodzisku Wielkopolskim, V Wydział Ksiąg Wieczystych, której właścicielem jest Skarb Państwa, zaś użytkownikiem wieczystym Instytut Uprawy Nawożenia i Gleboznawstwa – Państwowy Instytut Badawczy w Puławach</w:t>
      </w:r>
    </w:p>
    <w:p w14:paraId="7398924F" w14:textId="3FF91B83" w:rsidR="00D149EA" w:rsidRPr="00CF09E0" w:rsidRDefault="00D149EA" w:rsidP="00CF09E0">
      <w:pPr>
        <w:pStyle w:val="Akapitzlist"/>
        <w:numPr>
          <w:ilvl w:val="0"/>
          <w:numId w:val="12"/>
        </w:numPr>
        <w:ind w:left="426" w:hanging="284"/>
        <w:jc w:val="both"/>
        <w:rPr>
          <w:rFonts w:ascii="Garamond" w:hAnsi="Garamond"/>
          <w:sz w:val="24"/>
          <w:szCs w:val="24"/>
        </w:rPr>
      </w:pPr>
      <w:r w:rsidRPr="00CF09E0">
        <w:rPr>
          <w:rFonts w:ascii="Garamond" w:hAnsi="Garamond"/>
          <w:b/>
          <w:sz w:val="24"/>
          <w:szCs w:val="24"/>
        </w:rPr>
        <w:t>Cena wywoławcza nieruchomości</w:t>
      </w:r>
      <w:r w:rsidR="006624BF" w:rsidRPr="00CF09E0">
        <w:rPr>
          <w:rFonts w:ascii="Garamond" w:hAnsi="Garamond"/>
          <w:sz w:val="24"/>
          <w:szCs w:val="24"/>
        </w:rPr>
        <w:t>:</w:t>
      </w:r>
    </w:p>
    <w:p w14:paraId="520D4F7C" w14:textId="38AE0861" w:rsidR="00DC31A1" w:rsidRDefault="00DC31A1" w:rsidP="00CF09E0">
      <w:pPr>
        <w:widowControl w:val="0"/>
        <w:spacing w:after="0" w:line="240" w:lineRule="auto"/>
        <w:ind w:left="284" w:right="-1" w:firstLine="1"/>
        <w:jc w:val="both"/>
        <w:rPr>
          <w:rFonts w:ascii="Garamond" w:eastAsia="Arial Unicode MS" w:hAnsi="Garamond" w:cs="Arial Unicode MS"/>
          <w:sz w:val="24"/>
          <w:szCs w:val="24"/>
          <w:lang w:eastAsia="pl-PL" w:bidi="pl-PL"/>
        </w:rPr>
      </w:pP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Cena wywoławcza sprzedaży prawa wieczystego użytkowania dz. </w:t>
      </w:r>
      <w:r w:rsidR="00E82E3E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nr. </w:t>
      </w: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12 </w:t>
      </w:r>
      <w:r w:rsidR="00E82E3E">
        <w:rPr>
          <w:rFonts w:ascii="Garamond" w:eastAsia="Arial Unicode MS" w:hAnsi="Garamond" w:cs="Arial Unicode MS"/>
          <w:sz w:val="24"/>
          <w:szCs w:val="24"/>
          <w:lang w:eastAsia="pl-PL" w:bidi="pl-PL"/>
        </w:rPr>
        <w:t>wynosi</w:t>
      </w: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</w:t>
      </w:r>
      <w:r w:rsidRPr="00DC31A1">
        <w:rPr>
          <w:rFonts w:ascii="Garamond" w:eastAsia="Arial Unicode MS" w:hAnsi="Garamond" w:cs="Arial Unicode MS"/>
          <w:b/>
          <w:bCs/>
          <w:sz w:val="24"/>
          <w:szCs w:val="24"/>
          <w:u w:val="single"/>
          <w:lang w:eastAsia="pl-PL" w:bidi="pl-PL"/>
        </w:rPr>
        <w:t>110.000,00 zł</w:t>
      </w:r>
      <w:r>
        <w:rPr>
          <w:rFonts w:ascii="Garamond" w:eastAsia="Arial Unicode MS" w:hAnsi="Garamond" w:cs="Arial Unicode MS"/>
          <w:b/>
          <w:bCs/>
          <w:sz w:val="24"/>
          <w:szCs w:val="24"/>
          <w:u w:val="single"/>
          <w:lang w:eastAsia="pl-PL" w:bidi="pl-PL"/>
        </w:rPr>
        <w:t xml:space="preserve"> </w:t>
      </w:r>
      <w:r w:rsidRPr="00E82E3E">
        <w:rPr>
          <w:rFonts w:ascii="Garamond" w:eastAsia="Arial Unicode MS" w:hAnsi="Garamond" w:cs="Arial Unicode MS"/>
          <w:b/>
          <w:bCs/>
          <w:sz w:val="24"/>
          <w:szCs w:val="24"/>
          <w:lang w:eastAsia="pl-PL" w:bidi="pl-PL"/>
        </w:rPr>
        <w:t>(</w:t>
      </w:r>
      <w:r w:rsidR="00E82E3E" w:rsidRPr="00E82E3E">
        <w:rPr>
          <w:rFonts w:ascii="Garamond" w:eastAsia="Arial Unicode MS" w:hAnsi="Garamond" w:cs="Arial Unicode MS"/>
          <w:b/>
          <w:bCs/>
          <w:sz w:val="24"/>
          <w:szCs w:val="24"/>
          <w:lang w:eastAsia="pl-PL" w:bidi="pl-PL"/>
        </w:rPr>
        <w:t>w tym 23%</w:t>
      </w:r>
      <w:r w:rsidRPr="00E82E3E">
        <w:rPr>
          <w:rFonts w:ascii="Garamond" w:eastAsia="Arial Unicode MS" w:hAnsi="Garamond" w:cs="Arial Unicode MS"/>
          <w:b/>
          <w:bCs/>
          <w:sz w:val="24"/>
          <w:szCs w:val="24"/>
          <w:lang w:eastAsia="pl-PL" w:bidi="pl-PL"/>
        </w:rPr>
        <w:t xml:space="preserve"> VAT)</w:t>
      </w:r>
      <w:r w:rsidR="00E82E3E">
        <w:rPr>
          <w:rFonts w:ascii="Garamond" w:eastAsia="Arial Unicode MS" w:hAnsi="Garamond" w:cs="Arial Unicode MS"/>
          <w:b/>
          <w:bCs/>
          <w:sz w:val="24"/>
          <w:szCs w:val="24"/>
          <w:lang w:eastAsia="pl-PL" w:bidi="pl-PL"/>
        </w:rPr>
        <w:t xml:space="preserve"> </w:t>
      </w:r>
      <w:r w:rsidR="00E82E3E" w:rsidRPr="00E82E3E">
        <w:rPr>
          <w:rFonts w:ascii="Garamond" w:eastAsia="Arial Unicode MS" w:hAnsi="Garamond" w:cs="Arial Unicode MS"/>
          <w:sz w:val="24"/>
          <w:szCs w:val="24"/>
          <w:lang w:eastAsia="pl-PL" w:bidi="pl-PL"/>
        </w:rPr>
        <w:t>(</w:t>
      </w:r>
      <w:r w:rsidR="00E82E3E">
        <w:rPr>
          <w:rFonts w:ascii="Garamond" w:eastAsia="Arial Unicode MS" w:hAnsi="Garamond" w:cs="Arial Unicode MS"/>
          <w:sz w:val="24"/>
          <w:szCs w:val="24"/>
          <w:lang w:eastAsia="pl-PL" w:bidi="pl-PL"/>
        </w:rPr>
        <w:t>słownie: sto dziesięć tysięcy złotych 00/100).</w:t>
      </w:r>
    </w:p>
    <w:p w14:paraId="32CB6427" w14:textId="2194D523" w:rsidR="00887DDF" w:rsidRPr="00CF09E0" w:rsidRDefault="00CF09E0" w:rsidP="00CF09E0">
      <w:pPr>
        <w:widowControl w:val="0"/>
        <w:spacing w:after="0" w:line="240" w:lineRule="auto"/>
        <w:ind w:left="284" w:right="-1" w:hanging="1"/>
        <w:jc w:val="both"/>
        <w:rPr>
          <w:rFonts w:ascii="Garamond" w:eastAsia="Times New Roman" w:hAnsi="Garamond"/>
          <w:sz w:val="24"/>
          <w:szCs w:val="24"/>
          <w:lang w:eastAsia="pl-PL" w:bidi="pl-PL"/>
        </w:rPr>
      </w:pP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Szczegółowe warunki przetargu i dokumenty związane z przedmiotem przetargu dostępne są w siedzibie </w:t>
      </w:r>
      <w:r w:rsidR="00DC31A1">
        <w:rPr>
          <w:rFonts w:ascii="Garamond" w:eastAsia="Times New Roman" w:hAnsi="Garamond"/>
          <w:sz w:val="24"/>
          <w:szCs w:val="24"/>
          <w:lang w:eastAsia="pl-PL" w:bidi="pl-PL"/>
        </w:rPr>
        <w:t>sprzedającego</w:t>
      </w:r>
      <w:r>
        <w:rPr>
          <w:rFonts w:ascii="Garamond" w:eastAsia="Times New Roman" w:hAnsi="Garamond"/>
          <w:sz w:val="24"/>
          <w:szCs w:val="24"/>
          <w:lang w:eastAsia="pl-PL" w:bidi="pl-PL"/>
        </w:rPr>
        <w:t xml:space="preserve"> oraz na stronie </w:t>
      </w:r>
      <w:hyperlink r:id="rId7" w:history="1">
        <w:r w:rsidRPr="00B41EC3">
          <w:rPr>
            <w:rStyle w:val="Hipercze"/>
            <w:rFonts w:ascii="Garamond" w:eastAsia="Times New Roman" w:hAnsi="Garamond"/>
            <w:sz w:val="24"/>
            <w:szCs w:val="24"/>
            <w:lang w:eastAsia="pl-PL" w:bidi="pl-PL"/>
          </w:rPr>
          <w:t>www.iung.pl</w:t>
        </w:r>
      </w:hyperlink>
      <w:r>
        <w:rPr>
          <w:rFonts w:ascii="Garamond" w:eastAsia="Times New Roman" w:hAnsi="Garamond"/>
          <w:sz w:val="24"/>
          <w:szCs w:val="24"/>
          <w:lang w:eastAsia="pl-PL" w:bidi="pl-PL"/>
        </w:rPr>
        <w:t xml:space="preserve"> w zakładce: „informacje bieżące”.</w:t>
      </w:r>
    </w:p>
    <w:p w14:paraId="4AFC5D45" w14:textId="5B80B281" w:rsidR="001E32E4" w:rsidRPr="00CF09E0" w:rsidRDefault="00A01D34" w:rsidP="00CF09E0">
      <w:pPr>
        <w:pStyle w:val="Akapitzlist"/>
        <w:widowControl w:val="0"/>
        <w:numPr>
          <w:ilvl w:val="0"/>
          <w:numId w:val="12"/>
        </w:numPr>
        <w:ind w:left="426" w:right="-1" w:hanging="284"/>
        <w:jc w:val="both"/>
        <w:rPr>
          <w:rFonts w:ascii="Garamond" w:eastAsia="Arial Unicode MS" w:hAnsi="Garamond" w:cs="Arial Narrow"/>
          <w:sz w:val="24"/>
          <w:szCs w:val="24"/>
          <w:lang w:eastAsia="pl-PL" w:bidi="pl-PL"/>
        </w:rPr>
      </w:pPr>
      <w:r w:rsidRPr="00CF09E0">
        <w:rPr>
          <w:rFonts w:ascii="Garamond" w:eastAsia="Arial Unicode MS" w:hAnsi="Garamond" w:cs="Arial Unicode MS"/>
          <w:b/>
          <w:sz w:val="24"/>
          <w:szCs w:val="24"/>
          <w:lang w:eastAsia="pl-PL" w:bidi="pl-PL"/>
        </w:rPr>
        <w:t>Wadium:</w:t>
      </w:r>
      <w:r w:rsidR="00D149EA" w:rsidRPr="00CF09E0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</w:t>
      </w:r>
    </w:p>
    <w:p w14:paraId="67BC81AB" w14:textId="660CE6FF" w:rsidR="00DC31A1" w:rsidRPr="00DC31A1" w:rsidRDefault="00DC31A1" w:rsidP="00DC31A1">
      <w:pPr>
        <w:pStyle w:val="Akapitzlist"/>
        <w:widowControl w:val="0"/>
        <w:ind w:left="426" w:right="-1"/>
        <w:jc w:val="both"/>
        <w:rPr>
          <w:rFonts w:ascii="Garamond" w:eastAsia="Arial Unicode MS" w:hAnsi="Garamond" w:cs="Arial Unicode MS"/>
          <w:sz w:val="24"/>
          <w:szCs w:val="24"/>
          <w:lang w:eastAsia="pl-PL" w:bidi="pl-PL"/>
        </w:rPr>
      </w:pPr>
      <w:r w:rsidRPr="00DC31A1">
        <w:rPr>
          <w:rFonts w:ascii="Garamond" w:eastAsia="Arial Unicode MS" w:hAnsi="Garamond" w:cs="Arial Unicode MS"/>
          <w:sz w:val="24"/>
          <w:szCs w:val="24"/>
          <w:lang w:eastAsia="pl-PL" w:bidi="pl-PL"/>
        </w:rPr>
        <w:t>Wysokość wadium</w:t>
      </w:r>
      <w:r w:rsidR="00070ED1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– </w:t>
      </w:r>
      <w:r w:rsidR="00070ED1" w:rsidRPr="00070ED1">
        <w:rPr>
          <w:rFonts w:ascii="Garamond" w:eastAsia="Arial Unicode MS" w:hAnsi="Garamond" w:cs="Arial Unicode MS"/>
          <w:b/>
          <w:bCs/>
          <w:sz w:val="24"/>
          <w:szCs w:val="24"/>
          <w:u w:val="single"/>
          <w:lang w:eastAsia="pl-PL" w:bidi="pl-PL"/>
        </w:rPr>
        <w:t>11.000,00 zł</w:t>
      </w:r>
      <w:r w:rsidR="00070ED1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</w:t>
      </w:r>
      <w:r w:rsidR="00E82E3E">
        <w:rPr>
          <w:rFonts w:ascii="Garamond" w:eastAsia="Arial Unicode MS" w:hAnsi="Garamond" w:cs="Arial Unicode MS"/>
          <w:sz w:val="24"/>
          <w:szCs w:val="24"/>
          <w:lang w:eastAsia="pl-PL" w:bidi="pl-PL"/>
        </w:rPr>
        <w:t>(słownie: jedenaście tysięcy złotych 00/100)</w:t>
      </w:r>
    </w:p>
    <w:p w14:paraId="0E09A9CF" w14:textId="72274630" w:rsidR="006417E3" w:rsidRPr="006417E3" w:rsidRDefault="006417E3" w:rsidP="00544ADC">
      <w:pPr>
        <w:pStyle w:val="Akapitzlist"/>
        <w:widowControl w:val="0"/>
        <w:numPr>
          <w:ilvl w:val="0"/>
          <w:numId w:val="12"/>
        </w:numPr>
        <w:ind w:left="426" w:right="-1" w:hanging="284"/>
        <w:jc w:val="both"/>
        <w:rPr>
          <w:rFonts w:ascii="Garamond" w:eastAsia="Arial Unicode MS" w:hAnsi="Garamond" w:cs="Arial Unicode MS"/>
          <w:b/>
          <w:bCs/>
          <w:sz w:val="24"/>
          <w:szCs w:val="24"/>
          <w:lang w:eastAsia="pl-PL" w:bidi="pl-PL"/>
        </w:rPr>
      </w:pPr>
      <w:r w:rsidRPr="006417E3">
        <w:rPr>
          <w:rFonts w:ascii="Garamond" w:eastAsia="Arial Unicode MS" w:hAnsi="Garamond" w:cs="Arial Unicode MS"/>
          <w:b/>
          <w:bCs/>
          <w:sz w:val="24"/>
          <w:szCs w:val="24"/>
          <w:lang w:eastAsia="pl-PL" w:bidi="pl-PL"/>
        </w:rPr>
        <w:t>Tryb przetargu, terminy składania i otwarcia ofert:</w:t>
      </w:r>
    </w:p>
    <w:p w14:paraId="282AED1D" w14:textId="076A7DD7" w:rsidR="006417E3" w:rsidRDefault="006417E3" w:rsidP="00544ADC">
      <w:pPr>
        <w:pStyle w:val="Akapitzlist"/>
        <w:widowControl w:val="0"/>
        <w:ind w:left="426" w:right="-1"/>
        <w:jc w:val="both"/>
        <w:rPr>
          <w:rFonts w:ascii="Garamond" w:eastAsia="Arial Unicode MS" w:hAnsi="Garamond" w:cs="Arial Unicode MS"/>
          <w:sz w:val="24"/>
          <w:szCs w:val="24"/>
          <w:lang w:eastAsia="pl-PL" w:bidi="pl-PL"/>
        </w:rPr>
      </w:pP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>Sprzedaż odbędzie się w formie zbierania pisemnych ofert. Termin składania pisemnych ofert upływa w dniu</w:t>
      </w:r>
      <w:r w:rsidR="00CA6241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11.09.2026 </w:t>
      </w: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>r. o godz. 10:00.</w:t>
      </w:r>
    </w:p>
    <w:p w14:paraId="1CE1F639" w14:textId="04362140" w:rsidR="006417E3" w:rsidRPr="006417E3" w:rsidRDefault="006417E3" w:rsidP="00544ADC">
      <w:pPr>
        <w:pStyle w:val="Akapitzlist"/>
        <w:widowControl w:val="0"/>
        <w:ind w:left="426" w:right="-1"/>
        <w:jc w:val="both"/>
        <w:rPr>
          <w:rFonts w:ascii="Garamond" w:eastAsia="Arial Unicode MS" w:hAnsi="Garamond" w:cs="Arial Unicode MS"/>
          <w:sz w:val="24"/>
          <w:szCs w:val="24"/>
          <w:lang w:eastAsia="pl-PL" w:bidi="pl-PL"/>
        </w:rPr>
      </w:pP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>Otwarcie ofert będzie miało miejsce w siedzibie Sprzedającego w dniu</w:t>
      </w:r>
      <w:r w:rsidR="00CA6241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11.09.2026 </w:t>
      </w:r>
      <w:r>
        <w:rPr>
          <w:rFonts w:ascii="Garamond" w:eastAsia="Arial Unicode MS" w:hAnsi="Garamond" w:cs="Arial Unicode MS"/>
          <w:sz w:val="24"/>
          <w:szCs w:val="24"/>
          <w:lang w:eastAsia="pl-PL" w:bidi="pl-PL"/>
        </w:rPr>
        <w:t>r. godz. 10:30. Oferta powinna zawierać cenę nabycia, dane identyfikujące oferenta/oferentów, oświadczenie o zapoznaniu się ze stanem prawnym i faktycznym nieruchomości, podpis oferenta</w:t>
      </w:r>
    </w:p>
    <w:p w14:paraId="66083CEB" w14:textId="50F0F700" w:rsidR="00123907" w:rsidRPr="007033BC" w:rsidRDefault="00D149EA" w:rsidP="007033BC">
      <w:pPr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Garamond" w:hAnsi="Garamond" w:cs="Arial Narrow"/>
          <w:sz w:val="24"/>
          <w:szCs w:val="24"/>
        </w:rPr>
      </w:pPr>
      <w:r w:rsidRPr="00D149EA">
        <w:rPr>
          <w:rFonts w:ascii="Garamond" w:hAnsi="Garamond" w:cs="Arial Narrow"/>
          <w:b/>
          <w:sz w:val="24"/>
          <w:szCs w:val="24"/>
        </w:rPr>
        <w:t>Warunki uczestnictwa:</w:t>
      </w:r>
    </w:p>
    <w:p w14:paraId="0F12C690" w14:textId="6A7E8B06" w:rsidR="00720FAF" w:rsidRDefault="007033BC" w:rsidP="00720FAF">
      <w:pPr>
        <w:widowControl w:val="0"/>
        <w:tabs>
          <w:tab w:val="left" w:pos="567"/>
        </w:tabs>
        <w:spacing w:after="0"/>
        <w:ind w:left="426" w:right="-2"/>
        <w:jc w:val="both"/>
        <w:rPr>
          <w:rFonts w:ascii="Garamond" w:eastAsia="Times New Roman" w:hAnsi="Garamond"/>
          <w:sz w:val="24"/>
          <w:szCs w:val="24"/>
          <w:lang w:eastAsia="pl-PL" w:bidi="pl-PL"/>
        </w:rPr>
      </w:pPr>
      <w:r w:rsidRPr="00ED71C4">
        <w:rPr>
          <w:rFonts w:ascii="Garamond" w:hAnsi="Garamond" w:cs="Arial Narrow"/>
          <w:bCs/>
          <w:sz w:val="24"/>
          <w:szCs w:val="24"/>
        </w:rPr>
        <w:t>Szczegółowe warunki uczestnictwa</w:t>
      </w:r>
      <w:r w:rsidR="007B5FF6" w:rsidRPr="00ED71C4">
        <w:rPr>
          <w:rFonts w:ascii="Garamond" w:hAnsi="Garamond" w:cs="Arial Narrow"/>
          <w:bCs/>
          <w:sz w:val="24"/>
          <w:szCs w:val="24"/>
        </w:rPr>
        <w:t xml:space="preserve"> określa regulamin przetargu dostępny w siedzibie </w:t>
      </w:r>
      <w:r w:rsidR="00DC31A1">
        <w:rPr>
          <w:rFonts w:ascii="Garamond" w:eastAsia="Times New Roman" w:hAnsi="Garamond"/>
          <w:sz w:val="24"/>
          <w:szCs w:val="24"/>
          <w:lang w:eastAsia="pl-PL" w:bidi="pl-PL"/>
        </w:rPr>
        <w:t>sprzedającego przy ul. Czartoryskich 8, 24-100 Puławy</w:t>
      </w:r>
      <w:r w:rsidR="007B5FF6">
        <w:rPr>
          <w:rFonts w:ascii="Garamond" w:eastAsia="Times New Roman" w:hAnsi="Garamond"/>
          <w:sz w:val="24"/>
          <w:szCs w:val="24"/>
          <w:lang w:eastAsia="pl-PL" w:bidi="pl-PL"/>
        </w:rPr>
        <w:t xml:space="preserve"> </w:t>
      </w:r>
      <w:r w:rsidR="00F4586D">
        <w:rPr>
          <w:rFonts w:ascii="Garamond" w:eastAsia="Times New Roman" w:hAnsi="Garamond"/>
          <w:sz w:val="24"/>
          <w:szCs w:val="24"/>
          <w:lang w:eastAsia="pl-PL" w:bidi="pl-PL"/>
        </w:rPr>
        <w:t>oraz</w:t>
      </w:r>
      <w:r w:rsidR="007B5FF6">
        <w:rPr>
          <w:rFonts w:ascii="Garamond" w:eastAsia="Times New Roman" w:hAnsi="Garamond"/>
          <w:sz w:val="24"/>
          <w:szCs w:val="24"/>
          <w:lang w:eastAsia="pl-PL" w:bidi="pl-PL"/>
        </w:rPr>
        <w:t xml:space="preserve"> na stronie </w:t>
      </w:r>
      <w:hyperlink r:id="rId8" w:history="1">
        <w:r w:rsidR="007B5FF6" w:rsidRPr="00B41EC3">
          <w:rPr>
            <w:rStyle w:val="Hipercze"/>
            <w:rFonts w:ascii="Garamond" w:eastAsia="Times New Roman" w:hAnsi="Garamond"/>
            <w:sz w:val="24"/>
            <w:szCs w:val="24"/>
            <w:lang w:eastAsia="pl-PL" w:bidi="pl-PL"/>
          </w:rPr>
          <w:t>www.iung.pl</w:t>
        </w:r>
      </w:hyperlink>
      <w:r w:rsidR="007B5FF6">
        <w:rPr>
          <w:rFonts w:ascii="Garamond" w:eastAsia="Times New Roman" w:hAnsi="Garamond"/>
          <w:sz w:val="24"/>
          <w:szCs w:val="24"/>
          <w:lang w:eastAsia="pl-PL" w:bidi="pl-PL"/>
        </w:rPr>
        <w:t xml:space="preserve"> w zakładce: </w:t>
      </w:r>
      <w:r w:rsidR="00ED71C4">
        <w:rPr>
          <w:rFonts w:ascii="Garamond" w:eastAsia="Times New Roman" w:hAnsi="Garamond"/>
          <w:sz w:val="24"/>
          <w:szCs w:val="24"/>
          <w:lang w:eastAsia="pl-PL" w:bidi="pl-PL"/>
        </w:rPr>
        <w:t>„</w:t>
      </w:r>
      <w:r w:rsidR="007B5FF6">
        <w:rPr>
          <w:rFonts w:ascii="Garamond" w:eastAsia="Times New Roman" w:hAnsi="Garamond"/>
          <w:sz w:val="24"/>
          <w:szCs w:val="24"/>
          <w:lang w:eastAsia="pl-PL" w:bidi="pl-PL"/>
        </w:rPr>
        <w:t>informacje bieżące</w:t>
      </w:r>
      <w:r w:rsidR="00ED71C4">
        <w:rPr>
          <w:rFonts w:ascii="Garamond" w:eastAsia="Times New Roman" w:hAnsi="Garamond"/>
          <w:sz w:val="24"/>
          <w:szCs w:val="24"/>
          <w:lang w:eastAsia="pl-PL" w:bidi="pl-PL"/>
        </w:rPr>
        <w:t>”.</w:t>
      </w:r>
    </w:p>
    <w:p w14:paraId="5121DF7A" w14:textId="69BD30BF" w:rsidR="00720FAF" w:rsidRDefault="00D149EA" w:rsidP="00720FAF">
      <w:pPr>
        <w:widowControl w:val="0"/>
        <w:tabs>
          <w:tab w:val="left" w:pos="567"/>
        </w:tabs>
        <w:spacing w:after="0"/>
        <w:ind w:left="426" w:right="-2"/>
        <w:jc w:val="both"/>
        <w:rPr>
          <w:rFonts w:ascii="Garamond" w:hAnsi="Garamond"/>
          <w:sz w:val="24"/>
          <w:szCs w:val="24"/>
        </w:rPr>
      </w:pPr>
      <w:r w:rsidRPr="00720FAF">
        <w:rPr>
          <w:rFonts w:ascii="Garamond" w:hAnsi="Garamond"/>
          <w:sz w:val="24"/>
          <w:szCs w:val="24"/>
          <w:lang w:eastAsia="pl-PL" w:bidi="pl-PL"/>
        </w:rPr>
        <w:t xml:space="preserve">Warunkiem uczestniczenia w sprzedaży jest wpłacenie wadium na rachunek bankowy IUNG-PIB prowadzony pod nr 66 1240 2412 1111 0000 3610 6594 najpóźniej do dnia </w:t>
      </w:r>
      <w:r w:rsidR="00CA6241">
        <w:rPr>
          <w:rFonts w:ascii="Garamond" w:hAnsi="Garamond"/>
          <w:sz w:val="24"/>
          <w:szCs w:val="24"/>
        </w:rPr>
        <w:t>09.09.</w:t>
      </w:r>
      <w:r w:rsidR="00C739F7" w:rsidRPr="00720FAF">
        <w:rPr>
          <w:rFonts w:ascii="Garamond" w:hAnsi="Garamond"/>
          <w:sz w:val="24"/>
          <w:szCs w:val="24"/>
        </w:rPr>
        <w:t xml:space="preserve">2026 </w:t>
      </w:r>
      <w:r w:rsidRPr="00720FAF">
        <w:rPr>
          <w:rFonts w:ascii="Garamond" w:hAnsi="Garamond"/>
          <w:sz w:val="24"/>
          <w:szCs w:val="24"/>
          <w:lang w:eastAsia="pl-PL" w:bidi="pl-PL"/>
        </w:rPr>
        <w:t xml:space="preserve">r. z </w:t>
      </w:r>
      <w:r w:rsidR="00C739F7" w:rsidRPr="00720FAF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dopiskiem </w:t>
      </w:r>
      <w:r w:rsidR="00720FAF">
        <w:rPr>
          <w:rFonts w:ascii="Garamond" w:eastAsia="Arial Unicode MS" w:hAnsi="Garamond" w:cs="Arial Unicode MS"/>
          <w:sz w:val="24"/>
          <w:szCs w:val="24"/>
          <w:lang w:eastAsia="pl-PL" w:bidi="pl-PL"/>
        </w:rPr>
        <w:t>„</w:t>
      </w:r>
      <w:r w:rsidR="00C739F7" w:rsidRPr="00720FAF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wadium </w:t>
      </w:r>
      <w:r w:rsidR="00DC31A1">
        <w:rPr>
          <w:rFonts w:ascii="Garamond" w:eastAsia="Arial Unicode MS" w:hAnsi="Garamond" w:cs="Arial Unicode MS"/>
          <w:sz w:val="24"/>
          <w:szCs w:val="24"/>
          <w:lang w:eastAsia="pl-PL" w:bidi="pl-PL"/>
        </w:rPr>
        <w:t>działka nr 12 Wielichowo</w:t>
      </w:r>
      <w:r w:rsidR="00720FAF">
        <w:rPr>
          <w:rFonts w:ascii="Garamond" w:eastAsia="Arial Unicode MS" w:hAnsi="Garamond" w:cs="Arial Unicode MS"/>
          <w:sz w:val="24"/>
          <w:szCs w:val="24"/>
          <w:lang w:eastAsia="pl-PL" w:bidi="pl-PL"/>
        </w:rPr>
        <w:t>”</w:t>
      </w:r>
      <w:r w:rsidR="00C739F7" w:rsidRPr="00720FAF">
        <w:rPr>
          <w:rFonts w:ascii="Garamond" w:eastAsia="Arial Unicode MS" w:hAnsi="Garamond" w:cs="Arial Unicode MS"/>
          <w:sz w:val="24"/>
          <w:szCs w:val="24"/>
          <w:lang w:eastAsia="pl-PL" w:bidi="pl-PL"/>
        </w:rPr>
        <w:t xml:space="preserve"> </w:t>
      </w:r>
    </w:p>
    <w:p w14:paraId="22B6DD41" w14:textId="4B8019EA" w:rsidR="00720FAF" w:rsidRDefault="00D149EA" w:rsidP="00720FAF">
      <w:pPr>
        <w:widowControl w:val="0"/>
        <w:tabs>
          <w:tab w:val="left" w:pos="567"/>
        </w:tabs>
        <w:spacing w:after="0"/>
        <w:ind w:left="426" w:right="-2"/>
        <w:jc w:val="both"/>
        <w:rPr>
          <w:rFonts w:ascii="Garamond" w:eastAsia="Times New Roman" w:hAnsi="Garamond"/>
          <w:sz w:val="24"/>
          <w:szCs w:val="24"/>
          <w:lang w:eastAsia="pl-PL" w:bidi="pl-PL"/>
        </w:rPr>
      </w:pPr>
      <w:r w:rsidRPr="00720FAF">
        <w:rPr>
          <w:rFonts w:ascii="Garamond" w:hAnsi="Garamond"/>
          <w:color w:val="000000"/>
          <w:sz w:val="24"/>
          <w:szCs w:val="24"/>
          <w:lang w:eastAsia="pl-PL" w:bidi="pl-PL"/>
        </w:rPr>
        <w:t xml:space="preserve">Dniem wniesienia wadium uznaje się dzień, w którym nastąpiło uznanie (zaksięgowanie) </w:t>
      </w:r>
      <w:r w:rsidRPr="00720FAF">
        <w:rPr>
          <w:rFonts w:ascii="Garamond" w:hAnsi="Garamond"/>
          <w:color w:val="000000"/>
          <w:sz w:val="24"/>
          <w:szCs w:val="24"/>
          <w:lang w:eastAsia="pl-PL" w:bidi="pl-PL"/>
        </w:rPr>
        <w:lastRenderedPageBreak/>
        <w:t xml:space="preserve">kwoty wadium na rachunku bankowym. Brak zaksięgowania kwoty wadium na rachunku bankowym IUNG-PIB w dniu </w:t>
      </w:r>
      <w:r w:rsidR="00070ED1">
        <w:rPr>
          <w:rFonts w:ascii="Garamond" w:hAnsi="Garamond"/>
          <w:color w:val="000000"/>
          <w:sz w:val="24"/>
          <w:szCs w:val="24"/>
          <w:lang w:eastAsia="pl-PL" w:bidi="pl-PL"/>
        </w:rPr>
        <w:t>otwarcia ofert</w:t>
      </w:r>
      <w:r w:rsidRPr="00720FAF">
        <w:rPr>
          <w:rFonts w:ascii="Garamond" w:hAnsi="Garamond"/>
          <w:color w:val="000000"/>
          <w:sz w:val="24"/>
          <w:szCs w:val="24"/>
          <w:lang w:eastAsia="pl-PL" w:bidi="pl-PL"/>
        </w:rPr>
        <w:t xml:space="preserve"> stanowi przeszkodę do uczestnictwa w postępowaniu. </w:t>
      </w:r>
    </w:p>
    <w:p w14:paraId="3DA4E061" w14:textId="77777777" w:rsidR="00720FAF" w:rsidRDefault="00D149EA" w:rsidP="00720FAF">
      <w:pPr>
        <w:widowControl w:val="0"/>
        <w:tabs>
          <w:tab w:val="left" w:pos="567"/>
        </w:tabs>
        <w:spacing w:after="0"/>
        <w:ind w:left="426" w:right="-2"/>
        <w:jc w:val="both"/>
        <w:rPr>
          <w:rFonts w:ascii="Garamond" w:eastAsia="Times New Roman" w:hAnsi="Garamond"/>
          <w:sz w:val="24"/>
          <w:szCs w:val="24"/>
          <w:lang w:eastAsia="pl-PL" w:bidi="pl-PL"/>
        </w:rPr>
      </w:pPr>
      <w:r w:rsidRPr="00D149EA">
        <w:rPr>
          <w:rFonts w:ascii="Garamond" w:eastAsia="Times New Roman" w:hAnsi="Garamond"/>
          <w:sz w:val="24"/>
          <w:szCs w:val="24"/>
          <w:lang w:eastAsia="pl-PL" w:bidi="pl-PL"/>
        </w:rPr>
        <w:t xml:space="preserve">Wadium wpłacone przez uczestnika, którego oferta została wybrana, będzie zaliczone na poczet ceny nabycia, </w:t>
      </w:r>
      <w:r w:rsidRPr="00D149EA">
        <w:rPr>
          <w:rFonts w:ascii="Garamond" w:hAnsi="Garamond" w:cs="Arial Narrow"/>
          <w:sz w:val="24"/>
          <w:szCs w:val="24"/>
        </w:rPr>
        <w:t>a pozostałym Oferentom wadium zostanie zwrócone</w:t>
      </w:r>
      <w:r w:rsidRPr="00D149EA">
        <w:rPr>
          <w:rFonts w:ascii="Garamond" w:eastAsia="Times New Roman" w:hAnsi="Garamond"/>
          <w:sz w:val="24"/>
          <w:szCs w:val="24"/>
          <w:lang w:eastAsia="pl-PL" w:bidi="pl-PL"/>
        </w:rPr>
        <w:t>.</w:t>
      </w:r>
    </w:p>
    <w:p w14:paraId="53C1BF66" w14:textId="21322B74" w:rsidR="00A01D34" w:rsidRDefault="00D149EA" w:rsidP="00720FAF">
      <w:pPr>
        <w:widowControl w:val="0"/>
        <w:tabs>
          <w:tab w:val="left" w:pos="567"/>
        </w:tabs>
        <w:spacing w:after="0"/>
        <w:ind w:left="426" w:right="-2"/>
        <w:jc w:val="both"/>
        <w:rPr>
          <w:rFonts w:ascii="Garamond" w:hAnsi="Garamond" w:cs="Arial Narrow"/>
          <w:sz w:val="24"/>
          <w:szCs w:val="24"/>
        </w:rPr>
      </w:pPr>
      <w:r w:rsidRPr="00A01D34">
        <w:rPr>
          <w:rFonts w:ascii="Garamond" w:hAnsi="Garamond"/>
          <w:sz w:val="24"/>
          <w:szCs w:val="24"/>
        </w:rPr>
        <w:t xml:space="preserve">Wadium przepada na rzecz Sprzedającego, jeżeli Oferent, którego oferta została </w:t>
      </w:r>
      <w:r w:rsidRPr="00A01D34">
        <w:rPr>
          <w:rFonts w:ascii="Garamond" w:hAnsi="Garamond" w:cs="Arial Narrow"/>
          <w:sz w:val="24"/>
          <w:szCs w:val="24"/>
        </w:rPr>
        <w:t>przyjęta, uchyli się od zawarcia umowy.</w:t>
      </w:r>
    </w:p>
    <w:p w14:paraId="1CB9C7E0" w14:textId="15F0B685" w:rsidR="0071096F" w:rsidRPr="00A01D34" w:rsidRDefault="0071096F" w:rsidP="00720FAF">
      <w:pPr>
        <w:widowControl w:val="0"/>
        <w:tabs>
          <w:tab w:val="left" w:pos="567"/>
        </w:tabs>
        <w:spacing w:after="0"/>
        <w:ind w:left="426" w:right="-2"/>
        <w:jc w:val="both"/>
        <w:rPr>
          <w:rFonts w:ascii="Garamond" w:eastAsia="Times New Roman" w:hAnsi="Garamond"/>
          <w:sz w:val="24"/>
          <w:szCs w:val="24"/>
          <w:lang w:eastAsia="pl-PL" w:bidi="pl-PL"/>
        </w:rPr>
      </w:pPr>
      <w:r>
        <w:rPr>
          <w:rFonts w:ascii="Garamond" w:hAnsi="Garamond" w:cs="Arial Narrow"/>
          <w:sz w:val="24"/>
          <w:szCs w:val="24"/>
        </w:rPr>
        <w:t>Osoby składające oferty po zapoznaniu się z treścią regulaminu i przyjęciu warunków składają wraz z ofertą oświadczenia o treści stanowiącej załącznik nr 1 do regulaminu</w:t>
      </w:r>
      <w:r w:rsidR="00E82258">
        <w:rPr>
          <w:rFonts w:ascii="Garamond" w:hAnsi="Garamond" w:cs="Arial Narrow"/>
          <w:sz w:val="24"/>
          <w:szCs w:val="24"/>
        </w:rPr>
        <w:t xml:space="preserve"> przetargu.</w:t>
      </w:r>
    </w:p>
    <w:p w14:paraId="04B000D5" w14:textId="02FD0341" w:rsidR="00D149EA" w:rsidRPr="007033BC" w:rsidRDefault="00D149EA" w:rsidP="007033BC">
      <w:pPr>
        <w:pStyle w:val="Akapitzlist"/>
        <w:widowControl w:val="0"/>
        <w:numPr>
          <w:ilvl w:val="0"/>
          <w:numId w:val="12"/>
        </w:numPr>
        <w:tabs>
          <w:tab w:val="left" w:pos="567"/>
        </w:tabs>
        <w:ind w:left="426" w:right="-2" w:hanging="284"/>
        <w:jc w:val="both"/>
        <w:rPr>
          <w:rFonts w:ascii="Garamond" w:hAnsi="Garamond"/>
          <w:sz w:val="24"/>
          <w:szCs w:val="24"/>
          <w:lang w:eastAsia="pl-PL" w:bidi="pl-PL"/>
        </w:rPr>
      </w:pPr>
      <w:r w:rsidRPr="007033BC">
        <w:rPr>
          <w:rFonts w:ascii="Garamond" w:hAnsi="Garamond" w:cs="Arial Narrow"/>
          <w:b/>
          <w:sz w:val="24"/>
          <w:szCs w:val="24"/>
        </w:rPr>
        <w:t>Kryteria wyboru oferty.</w:t>
      </w:r>
    </w:p>
    <w:p w14:paraId="6F1CAD17" w14:textId="562128BE" w:rsidR="00D149EA" w:rsidRDefault="00D149EA" w:rsidP="00AB2BAD">
      <w:pPr>
        <w:spacing w:after="0" w:line="240" w:lineRule="auto"/>
        <w:ind w:left="426"/>
        <w:jc w:val="both"/>
        <w:rPr>
          <w:rFonts w:ascii="Garamond" w:hAnsi="Garamond" w:cs="Arial Narrow"/>
          <w:sz w:val="24"/>
          <w:szCs w:val="24"/>
        </w:rPr>
      </w:pPr>
      <w:r w:rsidRPr="00D149EA">
        <w:rPr>
          <w:rFonts w:ascii="Garamond" w:eastAsia="Times New Roman" w:hAnsi="Garamond"/>
          <w:sz w:val="24"/>
          <w:szCs w:val="24"/>
          <w:lang w:eastAsia="pl-PL" w:bidi="pl-PL"/>
        </w:rPr>
        <w:t xml:space="preserve">Wybór oferenta nastąpi </w:t>
      </w:r>
      <w:r w:rsidRPr="00D149EA">
        <w:rPr>
          <w:rFonts w:ascii="Garamond" w:hAnsi="Garamond" w:cs="Arial Narrow"/>
          <w:spacing w:val="5"/>
          <w:sz w:val="24"/>
          <w:szCs w:val="24"/>
        </w:rPr>
        <w:t xml:space="preserve">według kryterium ceny </w:t>
      </w:r>
      <w:r w:rsidRPr="00D149EA">
        <w:rPr>
          <w:rFonts w:ascii="Garamond" w:hAnsi="Garamond" w:cs="Arial Narrow"/>
          <w:sz w:val="24"/>
          <w:szCs w:val="24"/>
        </w:rPr>
        <w:t>oferty (100 %). Najwyższa cena</w:t>
      </w:r>
      <w:r w:rsidR="00720FAF">
        <w:rPr>
          <w:rFonts w:ascii="Garamond" w:hAnsi="Garamond" w:cs="Arial Narrow"/>
          <w:sz w:val="24"/>
          <w:szCs w:val="24"/>
        </w:rPr>
        <w:t xml:space="preserve"> </w:t>
      </w:r>
      <w:r w:rsidRPr="00D149EA">
        <w:rPr>
          <w:rFonts w:ascii="Garamond" w:hAnsi="Garamond" w:cs="Arial Narrow"/>
          <w:sz w:val="24"/>
          <w:szCs w:val="24"/>
        </w:rPr>
        <w:t>będzie najkorzystniejsza.</w:t>
      </w:r>
    </w:p>
    <w:p w14:paraId="593C8D0C" w14:textId="77777777" w:rsidR="00D149EA" w:rsidRPr="00720FAF" w:rsidRDefault="00D149EA" w:rsidP="00720FAF">
      <w:pPr>
        <w:pStyle w:val="Akapitzlist"/>
        <w:numPr>
          <w:ilvl w:val="0"/>
          <w:numId w:val="12"/>
        </w:numPr>
        <w:ind w:left="426" w:hanging="284"/>
        <w:jc w:val="both"/>
        <w:rPr>
          <w:rFonts w:ascii="Garamond" w:hAnsi="Garamond" w:cs="Arial Narrow"/>
          <w:b/>
          <w:sz w:val="24"/>
          <w:szCs w:val="24"/>
        </w:rPr>
      </w:pPr>
      <w:r w:rsidRPr="00720FAF">
        <w:rPr>
          <w:rFonts w:ascii="Garamond" w:hAnsi="Garamond" w:cs="Arial Narrow"/>
          <w:b/>
          <w:sz w:val="24"/>
          <w:szCs w:val="24"/>
        </w:rPr>
        <w:t>Pozostałe informacje:</w:t>
      </w:r>
    </w:p>
    <w:p w14:paraId="02FBF468" w14:textId="77777777" w:rsidR="00D149EA" w:rsidRPr="00D149EA" w:rsidRDefault="00D149EA" w:rsidP="00AB2BAD">
      <w:pPr>
        <w:widowControl w:val="0"/>
        <w:numPr>
          <w:ilvl w:val="0"/>
          <w:numId w:val="21"/>
        </w:numPr>
        <w:tabs>
          <w:tab w:val="left" w:pos="142"/>
        </w:tabs>
        <w:spacing w:after="0" w:line="240" w:lineRule="auto"/>
        <w:ind w:left="709" w:right="-2" w:hanging="284"/>
        <w:jc w:val="both"/>
        <w:rPr>
          <w:rFonts w:ascii="Garamond" w:eastAsia="Times New Roman" w:hAnsi="Garamond"/>
          <w:color w:val="000000"/>
          <w:sz w:val="24"/>
          <w:szCs w:val="24"/>
          <w:lang w:eastAsia="pl-PL" w:bidi="pl-PL"/>
        </w:rPr>
      </w:pPr>
      <w:r w:rsidRPr="00D149EA">
        <w:rPr>
          <w:rFonts w:ascii="Garamond" w:eastAsia="Times New Roman" w:hAnsi="Garamond"/>
          <w:color w:val="000000"/>
          <w:sz w:val="24"/>
          <w:szCs w:val="24"/>
          <w:lang w:eastAsia="pl-PL" w:bidi="pl-PL"/>
        </w:rPr>
        <w:t>W razie, gdy nabywca nie zapłaci ceny nabycia lub gdy uchyli się od zawarcia umowy, wpłacone przez nabywcę wadium przepada na rzecz IUNG-PIB w Puławach. W obu tych przypadkach oferta przestaje wiązać.</w:t>
      </w:r>
    </w:p>
    <w:p w14:paraId="16DBF49A" w14:textId="77777777" w:rsidR="00D149EA" w:rsidRPr="00D149EA" w:rsidRDefault="00D149EA" w:rsidP="00AB2BAD">
      <w:pPr>
        <w:widowControl w:val="0"/>
        <w:numPr>
          <w:ilvl w:val="0"/>
          <w:numId w:val="21"/>
        </w:numPr>
        <w:tabs>
          <w:tab w:val="left" w:pos="142"/>
        </w:tabs>
        <w:spacing w:after="0" w:line="240" w:lineRule="auto"/>
        <w:ind w:left="709" w:right="-2" w:hanging="284"/>
        <w:jc w:val="both"/>
        <w:rPr>
          <w:rFonts w:ascii="Garamond" w:eastAsia="Times New Roman" w:hAnsi="Garamond"/>
          <w:color w:val="000000"/>
          <w:sz w:val="24"/>
          <w:szCs w:val="24"/>
          <w:lang w:eastAsia="pl-PL" w:bidi="pl-PL"/>
        </w:rPr>
      </w:pPr>
      <w:r w:rsidRPr="00D149EA">
        <w:rPr>
          <w:rFonts w:ascii="Garamond" w:hAnsi="Garamond"/>
          <w:color w:val="000000"/>
          <w:sz w:val="24"/>
          <w:szCs w:val="24"/>
          <w:lang w:bidi="pl-PL"/>
        </w:rPr>
        <w:t>Nabywcę obciążają wszelkie koszty, podatki i opłaty związane z zawarciem umowy.</w:t>
      </w:r>
    </w:p>
    <w:p w14:paraId="0F4381FB" w14:textId="1A64B058" w:rsidR="00D149EA" w:rsidRPr="00A01D34" w:rsidRDefault="00D149EA" w:rsidP="00AB2BAD">
      <w:pPr>
        <w:widowControl w:val="0"/>
        <w:numPr>
          <w:ilvl w:val="0"/>
          <w:numId w:val="21"/>
        </w:numPr>
        <w:tabs>
          <w:tab w:val="left" w:pos="142"/>
        </w:tabs>
        <w:spacing w:after="0" w:line="240" w:lineRule="auto"/>
        <w:ind w:left="709" w:right="-2" w:hanging="284"/>
        <w:jc w:val="both"/>
        <w:rPr>
          <w:rFonts w:ascii="Garamond" w:eastAsia="Times New Roman" w:hAnsi="Garamond"/>
          <w:color w:val="000000"/>
          <w:sz w:val="24"/>
          <w:szCs w:val="24"/>
          <w:lang w:eastAsia="pl-PL" w:bidi="pl-PL"/>
        </w:rPr>
      </w:pPr>
      <w:r w:rsidRPr="00D149EA">
        <w:rPr>
          <w:rFonts w:ascii="Garamond" w:hAnsi="Garamond"/>
          <w:sz w:val="24"/>
          <w:szCs w:val="24"/>
        </w:rPr>
        <w:t>Sprzedawca wskaże nabywcy Kancelarię Notarialną oraz datę akceptacji zawarcia aktu notarialnego i datę zawarcia umowy sprzedaży.</w:t>
      </w:r>
    </w:p>
    <w:p w14:paraId="2BDE2FFC" w14:textId="113D1B56" w:rsidR="00D149EA" w:rsidRPr="00AB2BAD" w:rsidRDefault="00D149EA" w:rsidP="00AB2BAD">
      <w:pPr>
        <w:widowControl w:val="0"/>
        <w:numPr>
          <w:ilvl w:val="0"/>
          <w:numId w:val="21"/>
        </w:numPr>
        <w:tabs>
          <w:tab w:val="left" w:pos="142"/>
        </w:tabs>
        <w:spacing w:after="0" w:line="240" w:lineRule="auto"/>
        <w:ind w:left="709" w:right="-2" w:hanging="284"/>
        <w:jc w:val="both"/>
        <w:rPr>
          <w:rFonts w:ascii="Garamond" w:eastAsia="Times New Roman" w:hAnsi="Garamond"/>
          <w:color w:val="000000"/>
          <w:sz w:val="24"/>
          <w:szCs w:val="24"/>
          <w:lang w:eastAsia="pl-PL" w:bidi="pl-PL"/>
        </w:rPr>
      </w:pPr>
      <w:r w:rsidRPr="00D149EA">
        <w:rPr>
          <w:rFonts w:ascii="Garamond" w:hAnsi="Garamond"/>
          <w:sz w:val="24"/>
          <w:szCs w:val="24"/>
        </w:rPr>
        <w:t>IUNG-PIB zastrzega sobie prawo</w:t>
      </w:r>
      <w:r w:rsidR="00AB2BAD">
        <w:rPr>
          <w:rFonts w:ascii="Garamond" w:hAnsi="Garamond"/>
          <w:sz w:val="24"/>
          <w:szCs w:val="24"/>
        </w:rPr>
        <w:t xml:space="preserve"> do odwołania przetargu oraz</w:t>
      </w:r>
      <w:r w:rsidRPr="00D149EA">
        <w:rPr>
          <w:rFonts w:ascii="Garamond" w:hAnsi="Garamond"/>
          <w:sz w:val="24"/>
          <w:szCs w:val="24"/>
        </w:rPr>
        <w:t xml:space="preserve"> odstąpienia od </w:t>
      </w:r>
      <w:r w:rsidR="00AB2BAD">
        <w:rPr>
          <w:rFonts w:ascii="Garamond" w:hAnsi="Garamond"/>
          <w:sz w:val="24"/>
          <w:szCs w:val="24"/>
        </w:rPr>
        <w:t>zawarcia umowy</w:t>
      </w:r>
      <w:r w:rsidRPr="00D149EA">
        <w:rPr>
          <w:rFonts w:ascii="Garamond" w:hAnsi="Garamond"/>
          <w:sz w:val="24"/>
          <w:szCs w:val="24"/>
        </w:rPr>
        <w:t xml:space="preserve"> sprzedaży nieruchomości bez podania przyczyn</w:t>
      </w:r>
      <w:r w:rsidR="00AB2BAD">
        <w:rPr>
          <w:rFonts w:ascii="Garamond" w:hAnsi="Garamond"/>
          <w:sz w:val="24"/>
          <w:szCs w:val="24"/>
        </w:rPr>
        <w:t xml:space="preserve">y. </w:t>
      </w:r>
      <w:r w:rsidRPr="00AB2BAD">
        <w:rPr>
          <w:rFonts w:ascii="Garamond" w:hAnsi="Garamond"/>
          <w:sz w:val="24"/>
          <w:szCs w:val="24"/>
        </w:rPr>
        <w:t xml:space="preserve">W takim przypadku dokona on zwrotu wpłaconego przez oferentów wadium. </w:t>
      </w:r>
    </w:p>
    <w:p w14:paraId="05E39A10" w14:textId="77777777" w:rsidR="00921E5F" w:rsidRDefault="00921E5F" w:rsidP="00921E5F">
      <w:pPr>
        <w:widowControl w:val="0"/>
        <w:tabs>
          <w:tab w:val="left" w:pos="142"/>
        </w:tabs>
        <w:spacing w:after="0" w:line="240" w:lineRule="auto"/>
        <w:ind w:left="1320" w:right="425"/>
        <w:jc w:val="both"/>
        <w:rPr>
          <w:rFonts w:ascii="Garamond" w:hAnsi="Garamond"/>
          <w:sz w:val="24"/>
          <w:szCs w:val="24"/>
        </w:rPr>
      </w:pPr>
    </w:p>
    <w:p w14:paraId="0799FE2E" w14:textId="77777777" w:rsidR="00F8289E" w:rsidRPr="00E2761B" w:rsidRDefault="00F8289E" w:rsidP="00FE0CC4">
      <w:pPr>
        <w:spacing w:after="0" w:line="240" w:lineRule="auto"/>
        <w:rPr>
          <w:rFonts w:ascii="Garamond" w:hAnsi="Garamond"/>
          <w:sz w:val="24"/>
          <w:szCs w:val="24"/>
        </w:rPr>
      </w:pPr>
    </w:p>
    <w:sectPr w:rsidR="00F8289E" w:rsidRPr="00E2761B" w:rsidSect="0095538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985" w:left="1701" w:header="397" w:footer="731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130EF" w14:textId="77777777" w:rsidR="009C34A9" w:rsidRDefault="009C34A9" w:rsidP="00613B05">
      <w:pPr>
        <w:spacing w:after="0" w:line="240" w:lineRule="auto"/>
      </w:pPr>
      <w:r>
        <w:separator/>
      </w:r>
    </w:p>
  </w:endnote>
  <w:endnote w:type="continuationSeparator" w:id="0">
    <w:p w14:paraId="6EC5BC64" w14:textId="77777777" w:rsidR="009C34A9" w:rsidRDefault="009C34A9" w:rsidP="00613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623BB" w14:textId="77777777" w:rsidR="00A42072" w:rsidRDefault="00A42072" w:rsidP="00A42072">
    <w:pPr>
      <w:pStyle w:val="Bezodstpw1"/>
      <w:jc w:val="center"/>
      <w:rPr>
        <w:color w:val="7F7F7F"/>
        <w:sz w:val="16"/>
        <w:szCs w:val="16"/>
      </w:rPr>
    </w:pPr>
  </w:p>
  <w:p w14:paraId="60157368" w14:textId="77777777" w:rsidR="00A14B2C" w:rsidRDefault="00A14B2C" w:rsidP="00A42072">
    <w:pPr>
      <w:pStyle w:val="Bezodstpw1"/>
      <w:jc w:val="center"/>
      <w:rPr>
        <w:color w:val="7F7F7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FA2E" w14:textId="7E8E5ACA" w:rsidR="00F14ADD" w:rsidRPr="00981024" w:rsidRDefault="00490CD9" w:rsidP="00F14ADD">
    <w:pPr>
      <w:pStyle w:val="Bezodstpw1"/>
      <w:tabs>
        <w:tab w:val="center" w:pos="4395"/>
      </w:tabs>
      <w:jc w:val="center"/>
      <w:rPr>
        <w:color w:val="7F7F7F"/>
        <w:sz w:val="16"/>
        <w:szCs w:val="16"/>
      </w:rPr>
    </w:pPr>
    <w:r>
      <w:rPr>
        <w:noProof/>
        <w:color w:val="7F7F7F"/>
        <w:sz w:val="16"/>
        <w:szCs w:val="16"/>
        <w:lang w:eastAsia="pl-PL"/>
      </w:rPr>
      <w:drawing>
        <wp:anchor distT="0" distB="0" distL="0" distR="0" simplePos="0" relativeHeight="251658752" behindDoc="1" locked="0" layoutInCell="1" allowOverlap="1" wp14:anchorId="119D6802" wp14:editId="2DB11C10">
          <wp:simplePos x="0" y="0"/>
          <wp:positionH relativeFrom="column">
            <wp:posOffset>-19685</wp:posOffset>
          </wp:positionH>
          <wp:positionV relativeFrom="paragraph">
            <wp:posOffset>-135255</wp:posOffset>
          </wp:positionV>
          <wp:extent cx="5579110" cy="103505"/>
          <wp:effectExtent l="0" t="0" r="0" b="0"/>
          <wp:wrapTopAndBottom/>
          <wp:docPr id="1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110" cy="103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4ADD" w:rsidRPr="00981024">
      <w:rPr>
        <w:color w:val="7F7F7F"/>
        <w:sz w:val="16"/>
        <w:szCs w:val="16"/>
      </w:rPr>
      <w:t>ul. Czartoryskich 8, 24-100 Puławy</w:t>
    </w:r>
  </w:p>
  <w:p w14:paraId="701A9677" w14:textId="1066C5A5" w:rsidR="00F14ADD" w:rsidRPr="004E4B81" w:rsidRDefault="00F14ADD" w:rsidP="00F14ADD">
    <w:pPr>
      <w:pStyle w:val="Bezodstpw1"/>
      <w:tabs>
        <w:tab w:val="center" w:pos="4395"/>
      </w:tabs>
      <w:jc w:val="center"/>
      <w:rPr>
        <w:color w:val="7F7F7F"/>
        <w:sz w:val="16"/>
        <w:szCs w:val="16"/>
      </w:rPr>
    </w:pPr>
    <w:r w:rsidRPr="004E4B81">
      <w:rPr>
        <w:color w:val="7F7F7F"/>
        <w:sz w:val="16"/>
        <w:szCs w:val="16"/>
      </w:rPr>
      <w:t>tel.: +48 81 47 86</w:t>
    </w:r>
    <w:r w:rsidR="00053563">
      <w:rPr>
        <w:color w:val="7F7F7F"/>
        <w:sz w:val="16"/>
        <w:szCs w:val="16"/>
      </w:rPr>
      <w:t> </w:t>
    </w:r>
    <w:r w:rsidRPr="004E4B81">
      <w:rPr>
        <w:color w:val="7F7F7F"/>
        <w:sz w:val="16"/>
        <w:szCs w:val="16"/>
      </w:rPr>
      <w:t>7</w:t>
    </w:r>
    <w:r w:rsidR="00720E08">
      <w:rPr>
        <w:color w:val="7F7F7F"/>
        <w:sz w:val="16"/>
        <w:szCs w:val="16"/>
      </w:rPr>
      <w:t>3</w:t>
    </w:r>
    <w:r w:rsidR="00053563">
      <w:rPr>
        <w:color w:val="7F7F7F"/>
        <w:sz w:val="16"/>
        <w:szCs w:val="16"/>
      </w:rPr>
      <w:t>1 lub 700</w:t>
    </w:r>
    <w:r w:rsidRPr="004E4B81">
      <w:rPr>
        <w:color w:val="7F7F7F"/>
        <w:sz w:val="16"/>
        <w:szCs w:val="16"/>
      </w:rPr>
      <w:t xml:space="preserve"> </w:t>
    </w:r>
  </w:p>
  <w:p w14:paraId="470B58AD" w14:textId="51B90516" w:rsidR="00F14ADD" w:rsidRPr="004E4B81" w:rsidRDefault="00F14ADD" w:rsidP="00F14ADD">
    <w:pPr>
      <w:pStyle w:val="Bezodstpw1"/>
      <w:tabs>
        <w:tab w:val="center" w:pos="4395"/>
      </w:tabs>
      <w:jc w:val="center"/>
      <w:rPr>
        <w:color w:val="7F7F7F"/>
        <w:sz w:val="16"/>
        <w:szCs w:val="16"/>
      </w:rPr>
    </w:pPr>
    <w:r w:rsidRPr="004E4B81">
      <w:rPr>
        <w:color w:val="7F7F7F"/>
        <w:sz w:val="16"/>
        <w:szCs w:val="16"/>
      </w:rPr>
      <w:t>www.iung.pl, e-mail:iung@iung.pulawy.pl</w:t>
    </w:r>
  </w:p>
  <w:p w14:paraId="1955D205" w14:textId="77777777" w:rsidR="00F14ADD" w:rsidRDefault="00F14ADD" w:rsidP="00F14ADD">
    <w:pPr>
      <w:pStyle w:val="Stopka"/>
      <w:jc w:val="center"/>
    </w:pPr>
    <w:r w:rsidRPr="00981024">
      <w:rPr>
        <w:color w:val="7F7F7F"/>
        <w:sz w:val="16"/>
        <w:szCs w:val="16"/>
      </w:rPr>
      <w:t>NIP: 716-000-42-81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20998" w14:textId="77777777" w:rsidR="009C34A9" w:rsidRDefault="009C34A9" w:rsidP="00613B05">
      <w:pPr>
        <w:spacing w:after="0" w:line="240" w:lineRule="auto"/>
      </w:pPr>
      <w:r>
        <w:separator/>
      </w:r>
    </w:p>
  </w:footnote>
  <w:footnote w:type="continuationSeparator" w:id="0">
    <w:p w14:paraId="4480715F" w14:textId="77777777" w:rsidR="009C34A9" w:rsidRDefault="009C34A9" w:rsidP="00613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1698"/>
    </w:tblGrid>
    <w:tr w:rsidR="00A12AEE" w:rsidRPr="00271ECC" w14:paraId="4E1FAB43" w14:textId="77777777" w:rsidTr="00271ECC">
      <w:tc>
        <w:tcPr>
          <w:tcW w:w="7088" w:type="dxa"/>
          <w:tcMar>
            <w:left w:w="0" w:type="dxa"/>
            <w:right w:w="0" w:type="dxa"/>
          </w:tcMar>
        </w:tcPr>
        <w:p w14:paraId="2203D465" w14:textId="77777777" w:rsidR="00613B05" w:rsidRPr="00F55583" w:rsidRDefault="00613B05" w:rsidP="00271ECC">
          <w:pPr>
            <w:pStyle w:val="Nagwek"/>
            <w:ind w:left="720"/>
            <w:jc w:val="center"/>
            <w:rPr>
              <w:sz w:val="22"/>
              <w:szCs w:val="22"/>
              <w:lang w:val="pl-PL" w:eastAsia="en-US"/>
            </w:rPr>
          </w:pPr>
        </w:p>
      </w:tc>
      <w:tc>
        <w:tcPr>
          <w:tcW w:w="1698" w:type="dxa"/>
          <w:tcMar>
            <w:left w:w="0" w:type="dxa"/>
            <w:right w:w="0" w:type="dxa"/>
          </w:tcMar>
        </w:tcPr>
        <w:p w14:paraId="07F7F286" w14:textId="53694F77" w:rsidR="00613B05" w:rsidRPr="00F55583" w:rsidRDefault="00490CD9" w:rsidP="00271ECC">
          <w:pPr>
            <w:pStyle w:val="Nagwek"/>
            <w:ind w:left="720"/>
            <w:jc w:val="both"/>
            <w:rPr>
              <w:sz w:val="22"/>
              <w:szCs w:val="22"/>
              <w:lang w:val="pl-PL" w:eastAsia="pl-PL"/>
            </w:rPr>
          </w:pPr>
          <w:r w:rsidRPr="00F55583">
            <w:rPr>
              <w:noProof/>
              <w:sz w:val="22"/>
              <w:szCs w:val="22"/>
              <w:lang w:val="pl-PL" w:eastAsia="pl-PL"/>
            </w:rPr>
            <w:drawing>
              <wp:anchor distT="0" distB="0" distL="114300" distR="114300" simplePos="0" relativeHeight="251656704" behindDoc="1" locked="0" layoutInCell="1" allowOverlap="1" wp14:anchorId="0FCC495B" wp14:editId="5815B262">
                <wp:simplePos x="0" y="0"/>
                <wp:positionH relativeFrom="column">
                  <wp:posOffset>5866765</wp:posOffset>
                </wp:positionH>
                <wp:positionV relativeFrom="paragraph">
                  <wp:posOffset>813435</wp:posOffset>
                </wp:positionV>
                <wp:extent cx="720090" cy="489585"/>
                <wp:effectExtent l="0" t="0" r="0" b="0"/>
                <wp:wrapNone/>
                <wp:docPr id="5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48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F55583">
            <w:rPr>
              <w:noProof/>
              <w:sz w:val="22"/>
              <w:szCs w:val="22"/>
              <w:lang w:val="pl-PL" w:eastAsia="pl-PL"/>
            </w:rPr>
            <w:drawing>
              <wp:anchor distT="0" distB="0" distL="114300" distR="114300" simplePos="0" relativeHeight="251655680" behindDoc="1" locked="0" layoutInCell="1" allowOverlap="1" wp14:anchorId="2B26D996" wp14:editId="714FF352">
                <wp:simplePos x="0" y="0"/>
                <wp:positionH relativeFrom="column">
                  <wp:posOffset>5866765</wp:posOffset>
                </wp:positionH>
                <wp:positionV relativeFrom="paragraph">
                  <wp:posOffset>813435</wp:posOffset>
                </wp:positionV>
                <wp:extent cx="720090" cy="489585"/>
                <wp:effectExtent l="0" t="0" r="0" b="0"/>
                <wp:wrapNone/>
                <wp:docPr id="4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489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2FFA061A" w14:textId="77777777" w:rsidR="00613B05" w:rsidRPr="00613B05" w:rsidRDefault="00613B05" w:rsidP="00B50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DFF1" w14:textId="3842DF07" w:rsidR="00F14ADD" w:rsidRDefault="00490CD9" w:rsidP="00F14ADD">
    <w:pPr>
      <w:pStyle w:val="Nagwek"/>
      <w:tabs>
        <w:tab w:val="clear" w:pos="9072"/>
      </w:tabs>
    </w:pPr>
    <w:r>
      <w:rPr>
        <w:noProof/>
        <w:lang w:val="pl-PL" w:eastAsia="pl-PL"/>
      </w:rPr>
      <w:drawing>
        <wp:anchor distT="0" distB="0" distL="114300" distR="114300" simplePos="0" relativeHeight="251657728" behindDoc="1" locked="0" layoutInCell="1" allowOverlap="1" wp14:anchorId="0C762BCF" wp14:editId="4FC44975">
          <wp:simplePos x="0" y="0"/>
          <wp:positionH relativeFrom="column">
            <wp:posOffset>4804410</wp:posOffset>
          </wp:positionH>
          <wp:positionV relativeFrom="paragraph">
            <wp:posOffset>443865</wp:posOffset>
          </wp:positionV>
          <wp:extent cx="719455" cy="491490"/>
          <wp:effectExtent l="0" t="0" r="0" b="0"/>
          <wp:wrapTight wrapText="bothSides">
            <wp:wrapPolygon edited="0">
              <wp:start x="0" y="0"/>
              <wp:lineTo x="0" y="20930"/>
              <wp:lineTo x="21162" y="20930"/>
              <wp:lineTo x="21162" y="0"/>
              <wp:lineTo x="0" y="0"/>
            </wp:wrapPolygon>
          </wp:wrapTight>
          <wp:docPr id="3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91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0" distR="0" simplePos="0" relativeHeight="251659776" behindDoc="1" locked="0" layoutInCell="1" allowOverlap="1" wp14:anchorId="2C7B4F49" wp14:editId="4B3382E8">
          <wp:simplePos x="0" y="0"/>
          <wp:positionH relativeFrom="column">
            <wp:posOffset>-6350</wp:posOffset>
          </wp:positionH>
          <wp:positionV relativeFrom="paragraph">
            <wp:posOffset>263525</wp:posOffset>
          </wp:positionV>
          <wp:extent cx="3399155" cy="795655"/>
          <wp:effectExtent l="0" t="0" r="0" b="0"/>
          <wp:wrapTight wrapText="bothSides">
            <wp:wrapPolygon edited="0">
              <wp:start x="0" y="0"/>
              <wp:lineTo x="0" y="21204"/>
              <wp:lineTo x="21426" y="21204"/>
              <wp:lineTo x="21426" y="0"/>
              <wp:lineTo x="0" y="0"/>
            </wp:wrapPolygon>
          </wp:wrapTight>
          <wp:docPr id="2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09" t="20453" r="11055"/>
                  <a:stretch>
                    <a:fillRect/>
                  </a:stretch>
                </pic:blipFill>
                <pic:spPr bwMode="auto">
                  <a:xfrm>
                    <a:off x="0" y="0"/>
                    <a:ext cx="339915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B72D4"/>
    <w:multiLevelType w:val="hybridMultilevel"/>
    <w:tmpl w:val="13EA654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C227C6"/>
    <w:multiLevelType w:val="hybridMultilevel"/>
    <w:tmpl w:val="18D4F070"/>
    <w:lvl w:ilvl="0" w:tplc="04150011">
      <w:start w:val="1"/>
      <w:numFmt w:val="decimal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169B5DD9"/>
    <w:multiLevelType w:val="hybridMultilevel"/>
    <w:tmpl w:val="CA2A2B62"/>
    <w:lvl w:ilvl="0" w:tplc="37BA39CE">
      <w:start w:val="1"/>
      <w:numFmt w:val="decimal"/>
      <w:lvlText w:val="%1)"/>
      <w:lvlJc w:val="left"/>
      <w:pPr>
        <w:ind w:left="113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58" w:hanging="360"/>
      </w:pPr>
    </w:lvl>
    <w:lvl w:ilvl="2" w:tplc="0415001B" w:tentative="1">
      <w:start w:val="1"/>
      <w:numFmt w:val="lowerRoman"/>
      <w:lvlText w:val="%3."/>
      <w:lvlJc w:val="right"/>
      <w:pPr>
        <w:ind w:left="2578" w:hanging="180"/>
      </w:pPr>
    </w:lvl>
    <w:lvl w:ilvl="3" w:tplc="0415000F" w:tentative="1">
      <w:start w:val="1"/>
      <w:numFmt w:val="decimal"/>
      <w:lvlText w:val="%4."/>
      <w:lvlJc w:val="left"/>
      <w:pPr>
        <w:ind w:left="3298" w:hanging="360"/>
      </w:pPr>
    </w:lvl>
    <w:lvl w:ilvl="4" w:tplc="04150019" w:tentative="1">
      <w:start w:val="1"/>
      <w:numFmt w:val="lowerLetter"/>
      <w:lvlText w:val="%5."/>
      <w:lvlJc w:val="left"/>
      <w:pPr>
        <w:ind w:left="4018" w:hanging="360"/>
      </w:pPr>
    </w:lvl>
    <w:lvl w:ilvl="5" w:tplc="0415001B" w:tentative="1">
      <w:start w:val="1"/>
      <w:numFmt w:val="lowerRoman"/>
      <w:lvlText w:val="%6."/>
      <w:lvlJc w:val="right"/>
      <w:pPr>
        <w:ind w:left="4738" w:hanging="180"/>
      </w:pPr>
    </w:lvl>
    <w:lvl w:ilvl="6" w:tplc="0415000F" w:tentative="1">
      <w:start w:val="1"/>
      <w:numFmt w:val="decimal"/>
      <w:lvlText w:val="%7."/>
      <w:lvlJc w:val="left"/>
      <w:pPr>
        <w:ind w:left="5458" w:hanging="360"/>
      </w:pPr>
    </w:lvl>
    <w:lvl w:ilvl="7" w:tplc="04150019" w:tentative="1">
      <w:start w:val="1"/>
      <w:numFmt w:val="lowerLetter"/>
      <w:lvlText w:val="%8."/>
      <w:lvlJc w:val="left"/>
      <w:pPr>
        <w:ind w:left="6178" w:hanging="360"/>
      </w:pPr>
    </w:lvl>
    <w:lvl w:ilvl="8" w:tplc="0415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3" w15:restartNumberingAfterBreak="0">
    <w:nsid w:val="1B4A14DC"/>
    <w:multiLevelType w:val="hybridMultilevel"/>
    <w:tmpl w:val="CFE630F8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47367"/>
    <w:multiLevelType w:val="hybridMultilevel"/>
    <w:tmpl w:val="F6FE07EA"/>
    <w:lvl w:ilvl="0" w:tplc="04150011">
      <w:start w:val="1"/>
      <w:numFmt w:val="decimal"/>
      <w:lvlText w:val="%1)"/>
      <w:lvlJc w:val="left"/>
      <w:pPr>
        <w:ind w:left="2145" w:hanging="360"/>
      </w:pPr>
    </w:lvl>
    <w:lvl w:ilvl="1" w:tplc="04150019" w:tentative="1">
      <w:start w:val="1"/>
      <w:numFmt w:val="lowerLetter"/>
      <w:lvlText w:val="%2."/>
      <w:lvlJc w:val="left"/>
      <w:pPr>
        <w:ind w:left="2865" w:hanging="360"/>
      </w:pPr>
    </w:lvl>
    <w:lvl w:ilvl="2" w:tplc="0415001B" w:tentative="1">
      <w:start w:val="1"/>
      <w:numFmt w:val="lowerRoman"/>
      <w:lvlText w:val="%3."/>
      <w:lvlJc w:val="right"/>
      <w:pPr>
        <w:ind w:left="3585" w:hanging="180"/>
      </w:pPr>
    </w:lvl>
    <w:lvl w:ilvl="3" w:tplc="0415000F" w:tentative="1">
      <w:start w:val="1"/>
      <w:numFmt w:val="decimal"/>
      <w:lvlText w:val="%4."/>
      <w:lvlJc w:val="left"/>
      <w:pPr>
        <w:ind w:left="4305" w:hanging="360"/>
      </w:pPr>
    </w:lvl>
    <w:lvl w:ilvl="4" w:tplc="04150019" w:tentative="1">
      <w:start w:val="1"/>
      <w:numFmt w:val="lowerLetter"/>
      <w:lvlText w:val="%5."/>
      <w:lvlJc w:val="left"/>
      <w:pPr>
        <w:ind w:left="5025" w:hanging="360"/>
      </w:pPr>
    </w:lvl>
    <w:lvl w:ilvl="5" w:tplc="0415001B" w:tentative="1">
      <w:start w:val="1"/>
      <w:numFmt w:val="lowerRoman"/>
      <w:lvlText w:val="%6."/>
      <w:lvlJc w:val="right"/>
      <w:pPr>
        <w:ind w:left="5745" w:hanging="180"/>
      </w:pPr>
    </w:lvl>
    <w:lvl w:ilvl="6" w:tplc="0415000F" w:tentative="1">
      <w:start w:val="1"/>
      <w:numFmt w:val="decimal"/>
      <w:lvlText w:val="%7."/>
      <w:lvlJc w:val="left"/>
      <w:pPr>
        <w:ind w:left="6465" w:hanging="360"/>
      </w:pPr>
    </w:lvl>
    <w:lvl w:ilvl="7" w:tplc="04150019" w:tentative="1">
      <w:start w:val="1"/>
      <w:numFmt w:val="lowerLetter"/>
      <w:lvlText w:val="%8."/>
      <w:lvlJc w:val="left"/>
      <w:pPr>
        <w:ind w:left="7185" w:hanging="360"/>
      </w:pPr>
    </w:lvl>
    <w:lvl w:ilvl="8" w:tplc="041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5" w15:restartNumberingAfterBreak="0">
    <w:nsid w:val="21027EBC"/>
    <w:multiLevelType w:val="hybridMultilevel"/>
    <w:tmpl w:val="AFB2D75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482D21"/>
    <w:multiLevelType w:val="hybridMultilevel"/>
    <w:tmpl w:val="FA58B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F7E21"/>
    <w:multiLevelType w:val="hybridMultilevel"/>
    <w:tmpl w:val="326A59A2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255B3BAB"/>
    <w:multiLevelType w:val="hybridMultilevel"/>
    <w:tmpl w:val="30769694"/>
    <w:lvl w:ilvl="0" w:tplc="0415000F">
      <w:start w:val="1"/>
      <w:numFmt w:val="decimal"/>
      <w:lvlText w:val="%1."/>
      <w:lvlJc w:val="left"/>
      <w:pPr>
        <w:ind w:left="778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98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3DC32DFA"/>
    <w:multiLevelType w:val="hybridMultilevel"/>
    <w:tmpl w:val="16E6F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3F1A38"/>
    <w:multiLevelType w:val="multilevel"/>
    <w:tmpl w:val="FEFA7EF8"/>
    <w:lvl w:ilvl="0">
      <w:start w:val="1"/>
      <w:numFmt w:val="decimal"/>
      <w:pStyle w:val="Raportow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45407FF"/>
    <w:multiLevelType w:val="multilevel"/>
    <w:tmpl w:val="460A46D2"/>
    <w:styleLink w:val="Listaraport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08" w:firstLine="0"/>
      </w:pPr>
    </w:lvl>
    <w:lvl w:ilvl="2">
      <w:start w:val="1"/>
      <w:numFmt w:val="decimal"/>
      <w:lvlText w:val="%3."/>
      <w:lvlJc w:val="left"/>
      <w:pPr>
        <w:ind w:left="708" w:firstLine="0"/>
      </w:pPr>
    </w:lvl>
    <w:lvl w:ilvl="3">
      <w:start w:val="1"/>
      <w:numFmt w:val="lowerLetter"/>
      <w:lvlText w:val="%4)"/>
      <w:lvlJc w:val="left"/>
      <w:pPr>
        <w:ind w:left="708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2" w15:restartNumberingAfterBreak="0">
    <w:nsid w:val="44E67ED1"/>
    <w:multiLevelType w:val="hybridMultilevel"/>
    <w:tmpl w:val="F0B86CAA"/>
    <w:lvl w:ilvl="0" w:tplc="08A055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4F5A22"/>
    <w:multiLevelType w:val="hybridMultilevel"/>
    <w:tmpl w:val="065E8ACC"/>
    <w:lvl w:ilvl="0" w:tplc="19CCFAB0">
      <w:start w:val="1"/>
      <w:numFmt w:val="decimal"/>
      <w:lvlText w:val="%1."/>
      <w:lvlJc w:val="left"/>
      <w:pPr>
        <w:ind w:left="778" w:hanging="360"/>
      </w:pPr>
      <w:rPr>
        <w:b w:val="0"/>
        <w:bCs/>
      </w:rPr>
    </w:lvl>
    <w:lvl w:ilvl="1" w:tplc="A5CE5AA2">
      <w:start w:val="1"/>
      <w:numFmt w:val="decimal"/>
      <w:lvlText w:val="%2."/>
      <w:lvlJc w:val="left"/>
      <w:pPr>
        <w:ind w:left="1498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4" w15:restartNumberingAfterBreak="0">
    <w:nsid w:val="4AB26366"/>
    <w:multiLevelType w:val="hybridMultilevel"/>
    <w:tmpl w:val="31C4A306"/>
    <w:lvl w:ilvl="0" w:tplc="08A055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57AFC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4"/>
        <w:szCs w:val="24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0D7411"/>
    <w:multiLevelType w:val="hybridMultilevel"/>
    <w:tmpl w:val="F5BCC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61627"/>
    <w:multiLevelType w:val="hybridMultilevel"/>
    <w:tmpl w:val="F696621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DF0119D"/>
    <w:multiLevelType w:val="hybridMultilevel"/>
    <w:tmpl w:val="B1BE4E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A67BC"/>
    <w:multiLevelType w:val="hybridMultilevel"/>
    <w:tmpl w:val="B2A2843E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0321BB7"/>
    <w:multiLevelType w:val="hybridMultilevel"/>
    <w:tmpl w:val="C6DEE40C"/>
    <w:lvl w:ilvl="0" w:tplc="F7AE5316">
      <w:start w:val="7"/>
      <w:numFmt w:val="decimal"/>
      <w:lvlText w:val="%1)"/>
      <w:lvlJc w:val="left"/>
      <w:pPr>
        <w:ind w:left="77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 w15:restartNumberingAfterBreak="0">
    <w:nsid w:val="60D47290"/>
    <w:multiLevelType w:val="multilevel"/>
    <w:tmpl w:val="CFE87FDE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lowerLetter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268787C"/>
    <w:multiLevelType w:val="hybridMultilevel"/>
    <w:tmpl w:val="192E82C2"/>
    <w:lvl w:ilvl="0" w:tplc="AAAC1A28">
      <w:start w:val="1"/>
      <w:numFmt w:val="decimal"/>
      <w:lvlText w:val="%1."/>
      <w:lvlJc w:val="left"/>
      <w:pPr>
        <w:ind w:left="778" w:hanging="360"/>
      </w:pPr>
      <w:rPr>
        <w:rFonts w:ascii="Garamond" w:eastAsia="Calibri" w:hAnsi="Garamond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2" w15:restartNumberingAfterBreak="0">
    <w:nsid w:val="64067463"/>
    <w:multiLevelType w:val="hybridMultilevel"/>
    <w:tmpl w:val="A296BFA4"/>
    <w:lvl w:ilvl="0" w:tplc="825A3D88">
      <w:start w:val="1"/>
      <w:numFmt w:val="decimal"/>
      <w:lvlText w:val="%1)"/>
      <w:lvlJc w:val="left"/>
      <w:pPr>
        <w:ind w:left="1320" w:hanging="360"/>
      </w:pPr>
      <w:rPr>
        <w:rFonts w:ascii="Garamond" w:eastAsia="Times New Roman" w:hAnsi="Garamond" w:cs="Times New Roman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C45C55"/>
    <w:multiLevelType w:val="hybridMultilevel"/>
    <w:tmpl w:val="1CC65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8C5130"/>
    <w:multiLevelType w:val="multilevel"/>
    <w:tmpl w:val="B428F7F8"/>
    <w:styleLink w:val="Monografieirozprawynaukowe"/>
    <w:lvl w:ilvl="0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mallCaps/>
        <w:strike w:val="0"/>
        <w:dstrike w:val="0"/>
        <w:color w:val="auto"/>
        <w:sz w:val="28"/>
        <w:vertAlign w:val="baseline"/>
      </w:rPr>
    </w:lvl>
    <w:lvl w:ilvl="1">
      <w:start w:val="1"/>
      <w:numFmt w:val="decimal"/>
      <w:lvlText w:val="%2. %1. 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mallCaps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7B513857"/>
    <w:multiLevelType w:val="hybridMultilevel"/>
    <w:tmpl w:val="28FCAEF2"/>
    <w:lvl w:ilvl="0" w:tplc="6D7CB20E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b/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20"/>
  </w:num>
  <w:num w:numId="5">
    <w:abstractNumId w:val="10"/>
  </w:num>
  <w:num w:numId="6">
    <w:abstractNumId w:val="9"/>
  </w:num>
  <w:num w:numId="7">
    <w:abstractNumId w:val="17"/>
  </w:num>
  <w:num w:numId="8">
    <w:abstractNumId w:val="23"/>
  </w:num>
  <w:num w:numId="9">
    <w:abstractNumId w:val="6"/>
  </w:num>
  <w:num w:numId="10">
    <w:abstractNumId w:val="0"/>
  </w:num>
  <w:num w:numId="11">
    <w:abstractNumId w:val="15"/>
  </w:num>
  <w:num w:numId="12">
    <w:abstractNumId w:val="8"/>
  </w:num>
  <w:num w:numId="13">
    <w:abstractNumId w:val="25"/>
  </w:num>
  <w:num w:numId="14">
    <w:abstractNumId w:val="14"/>
  </w:num>
  <w:num w:numId="15">
    <w:abstractNumId w:val="16"/>
  </w:num>
  <w:num w:numId="16">
    <w:abstractNumId w:val="12"/>
  </w:num>
  <w:num w:numId="17">
    <w:abstractNumId w:val="3"/>
  </w:num>
  <w:num w:numId="18">
    <w:abstractNumId w:val="1"/>
  </w:num>
  <w:num w:numId="19">
    <w:abstractNumId w:val="22"/>
  </w:num>
  <w:num w:numId="20">
    <w:abstractNumId w:val="2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9"/>
  </w:num>
  <w:num w:numId="25">
    <w:abstractNumId w:val="4"/>
  </w:num>
  <w:num w:numId="26">
    <w:abstractNumId w:val="13"/>
  </w:num>
  <w:num w:numId="27">
    <w:abstractNumId w:val="1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B05"/>
    <w:rsid w:val="00007076"/>
    <w:rsid w:val="00014880"/>
    <w:rsid w:val="000161C3"/>
    <w:rsid w:val="00024674"/>
    <w:rsid w:val="00034F8E"/>
    <w:rsid w:val="000355BD"/>
    <w:rsid w:val="00040F4D"/>
    <w:rsid w:val="00041649"/>
    <w:rsid w:val="00053563"/>
    <w:rsid w:val="00055478"/>
    <w:rsid w:val="0006576F"/>
    <w:rsid w:val="00070301"/>
    <w:rsid w:val="00070ED1"/>
    <w:rsid w:val="000A4D2D"/>
    <w:rsid w:val="000B5E5D"/>
    <w:rsid w:val="000C371F"/>
    <w:rsid w:val="000D226D"/>
    <w:rsid w:val="000E1782"/>
    <w:rsid w:val="000F1D9E"/>
    <w:rsid w:val="000F5D60"/>
    <w:rsid w:val="000F65B3"/>
    <w:rsid w:val="00120D47"/>
    <w:rsid w:val="00123907"/>
    <w:rsid w:val="00163DEE"/>
    <w:rsid w:val="001A4F0B"/>
    <w:rsid w:val="001B3837"/>
    <w:rsid w:val="001B5EA9"/>
    <w:rsid w:val="001D64EF"/>
    <w:rsid w:val="001E32E4"/>
    <w:rsid w:val="001E7E5E"/>
    <w:rsid w:val="001F0283"/>
    <w:rsid w:val="00213A7C"/>
    <w:rsid w:val="002208FA"/>
    <w:rsid w:val="002251B9"/>
    <w:rsid w:val="00234FA5"/>
    <w:rsid w:val="00254026"/>
    <w:rsid w:val="00262D37"/>
    <w:rsid w:val="002666D5"/>
    <w:rsid w:val="00270670"/>
    <w:rsid w:val="00271ECC"/>
    <w:rsid w:val="00283317"/>
    <w:rsid w:val="00286DFF"/>
    <w:rsid w:val="00294D05"/>
    <w:rsid w:val="002C0F45"/>
    <w:rsid w:val="002D6BAA"/>
    <w:rsid w:val="0030387D"/>
    <w:rsid w:val="00304688"/>
    <w:rsid w:val="00352751"/>
    <w:rsid w:val="00353D03"/>
    <w:rsid w:val="00354E1F"/>
    <w:rsid w:val="00374A5E"/>
    <w:rsid w:val="003757A0"/>
    <w:rsid w:val="0038325F"/>
    <w:rsid w:val="00386331"/>
    <w:rsid w:val="003A2F5C"/>
    <w:rsid w:val="003B5341"/>
    <w:rsid w:val="003B7419"/>
    <w:rsid w:val="003E735B"/>
    <w:rsid w:val="003E7ABA"/>
    <w:rsid w:val="00407D62"/>
    <w:rsid w:val="00424847"/>
    <w:rsid w:val="00434A93"/>
    <w:rsid w:val="00447306"/>
    <w:rsid w:val="00451A3A"/>
    <w:rsid w:val="00452B30"/>
    <w:rsid w:val="00453307"/>
    <w:rsid w:val="0045605E"/>
    <w:rsid w:val="0045762C"/>
    <w:rsid w:val="00490CD9"/>
    <w:rsid w:val="00492189"/>
    <w:rsid w:val="004940CF"/>
    <w:rsid w:val="004B54CF"/>
    <w:rsid w:val="004D6A7F"/>
    <w:rsid w:val="004E4B81"/>
    <w:rsid w:val="004F0A60"/>
    <w:rsid w:val="00502371"/>
    <w:rsid w:val="00534B47"/>
    <w:rsid w:val="00536287"/>
    <w:rsid w:val="0054012D"/>
    <w:rsid w:val="00544ADC"/>
    <w:rsid w:val="0055779C"/>
    <w:rsid w:val="005611A4"/>
    <w:rsid w:val="00565200"/>
    <w:rsid w:val="0057368D"/>
    <w:rsid w:val="00583E67"/>
    <w:rsid w:val="00584C5F"/>
    <w:rsid w:val="00585306"/>
    <w:rsid w:val="005A0DB3"/>
    <w:rsid w:val="005A78B7"/>
    <w:rsid w:val="005B0221"/>
    <w:rsid w:val="005B36E9"/>
    <w:rsid w:val="005B48B7"/>
    <w:rsid w:val="005C0827"/>
    <w:rsid w:val="005C38E9"/>
    <w:rsid w:val="005E77E6"/>
    <w:rsid w:val="005F7CB6"/>
    <w:rsid w:val="00613B05"/>
    <w:rsid w:val="00620CD5"/>
    <w:rsid w:val="006417E3"/>
    <w:rsid w:val="00646809"/>
    <w:rsid w:val="0065714E"/>
    <w:rsid w:val="006624BF"/>
    <w:rsid w:val="006647EB"/>
    <w:rsid w:val="00677D50"/>
    <w:rsid w:val="006C2AB2"/>
    <w:rsid w:val="006D107C"/>
    <w:rsid w:val="006D4DC7"/>
    <w:rsid w:val="006D63B0"/>
    <w:rsid w:val="006E4FF6"/>
    <w:rsid w:val="006F43F1"/>
    <w:rsid w:val="006F4FCC"/>
    <w:rsid w:val="007033BC"/>
    <w:rsid w:val="007035C2"/>
    <w:rsid w:val="0070613F"/>
    <w:rsid w:val="0071096F"/>
    <w:rsid w:val="00717202"/>
    <w:rsid w:val="00720E08"/>
    <w:rsid w:val="00720FAF"/>
    <w:rsid w:val="00723C40"/>
    <w:rsid w:val="00745424"/>
    <w:rsid w:val="00751443"/>
    <w:rsid w:val="00755C72"/>
    <w:rsid w:val="0079367E"/>
    <w:rsid w:val="007946D3"/>
    <w:rsid w:val="007A00C2"/>
    <w:rsid w:val="007A76C5"/>
    <w:rsid w:val="007B1342"/>
    <w:rsid w:val="007B1F41"/>
    <w:rsid w:val="007B5FF6"/>
    <w:rsid w:val="007B7B34"/>
    <w:rsid w:val="007B7F1A"/>
    <w:rsid w:val="007C098F"/>
    <w:rsid w:val="007C7088"/>
    <w:rsid w:val="00800C3A"/>
    <w:rsid w:val="00805284"/>
    <w:rsid w:val="00822F0B"/>
    <w:rsid w:val="008235EE"/>
    <w:rsid w:val="00833A6B"/>
    <w:rsid w:val="00835FD1"/>
    <w:rsid w:val="00841455"/>
    <w:rsid w:val="00886018"/>
    <w:rsid w:val="00887DDF"/>
    <w:rsid w:val="008A58D7"/>
    <w:rsid w:val="008B23D8"/>
    <w:rsid w:val="008B6980"/>
    <w:rsid w:val="008D2F35"/>
    <w:rsid w:val="008D5B95"/>
    <w:rsid w:val="008F06A0"/>
    <w:rsid w:val="008F5608"/>
    <w:rsid w:val="009067DE"/>
    <w:rsid w:val="009210C2"/>
    <w:rsid w:val="00921E5F"/>
    <w:rsid w:val="009238A8"/>
    <w:rsid w:val="00933BEB"/>
    <w:rsid w:val="00935EDC"/>
    <w:rsid w:val="00946ED8"/>
    <w:rsid w:val="00955383"/>
    <w:rsid w:val="009668C2"/>
    <w:rsid w:val="00981024"/>
    <w:rsid w:val="009A5BC9"/>
    <w:rsid w:val="009B3F20"/>
    <w:rsid w:val="009C34A9"/>
    <w:rsid w:val="00A01D34"/>
    <w:rsid w:val="00A05BF8"/>
    <w:rsid w:val="00A112FF"/>
    <w:rsid w:val="00A12AEE"/>
    <w:rsid w:val="00A13990"/>
    <w:rsid w:val="00A14B2C"/>
    <w:rsid w:val="00A15637"/>
    <w:rsid w:val="00A42072"/>
    <w:rsid w:val="00A5092D"/>
    <w:rsid w:val="00A5170F"/>
    <w:rsid w:val="00A64077"/>
    <w:rsid w:val="00A71152"/>
    <w:rsid w:val="00A73FEC"/>
    <w:rsid w:val="00AA22C9"/>
    <w:rsid w:val="00AB2BAD"/>
    <w:rsid w:val="00AC5627"/>
    <w:rsid w:val="00AC78DF"/>
    <w:rsid w:val="00AE3318"/>
    <w:rsid w:val="00AE78F7"/>
    <w:rsid w:val="00AF7F8C"/>
    <w:rsid w:val="00B02D0D"/>
    <w:rsid w:val="00B123B6"/>
    <w:rsid w:val="00B4296C"/>
    <w:rsid w:val="00B50DE1"/>
    <w:rsid w:val="00B630BA"/>
    <w:rsid w:val="00B75010"/>
    <w:rsid w:val="00B85179"/>
    <w:rsid w:val="00B85CFE"/>
    <w:rsid w:val="00B90FCD"/>
    <w:rsid w:val="00BA3839"/>
    <w:rsid w:val="00BB22EC"/>
    <w:rsid w:val="00BB6414"/>
    <w:rsid w:val="00BC2B28"/>
    <w:rsid w:val="00BD0B48"/>
    <w:rsid w:val="00BD3168"/>
    <w:rsid w:val="00BE1FC7"/>
    <w:rsid w:val="00BE2B79"/>
    <w:rsid w:val="00BF53A3"/>
    <w:rsid w:val="00BF5D95"/>
    <w:rsid w:val="00C06E40"/>
    <w:rsid w:val="00C2407E"/>
    <w:rsid w:val="00C31799"/>
    <w:rsid w:val="00C32EE5"/>
    <w:rsid w:val="00C34A3E"/>
    <w:rsid w:val="00C363E7"/>
    <w:rsid w:val="00C4638B"/>
    <w:rsid w:val="00C57EA7"/>
    <w:rsid w:val="00C62D6A"/>
    <w:rsid w:val="00C739F7"/>
    <w:rsid w:val="00C81711"/>
    <w:rsid w:val="00C97447"/>
    <w:rsid w:val="00CA6241"/>
    <w:rsid w:val="00CA756C"/>
    <w:rsid w:val="00CB4474"/>
    <w:rsid w:val="00CB7E3B"/>
    <w:rsid w:val="00CE2220"/>
    <w:rsid w:val="00CF09E0"/>
    <w:rsid w:val="00CF0AB0"/>
    <w:rsid w:val="00CF0D24"/>
    <w:rsid w:val="00CF2997"/>
    <w:rsid w:val="00CF2BBD"/>
    <w:rsid w:val="00CF4BD7"/>
    <w:rsid w:val="00D149EA"/>
    <w:rsid w:val="00D31083"/>
    <w:rsid w:val="00D34317"/>
    <w:rsid w:val="00D56E23"/>
    <w:rsid w:val="00D622C5"/>
    <w:rsid w:val="00D734DE"/>
    <w:rsid w:val="00D7581F"/>
    <w:rsid w:val="00D82CCF"/>
    <w:rsid w:val="00DA1912"/>
    <w:rsid w:val="00DA578E"/>
    <w:rsid w:val="00DC31A1"/>
    <w:rsid w:val="00DD325F"/>
    <w:rsid w:val="00DD55BA"/>
    <w:rsid w:val="00DF6FA0"/>
    <w:rsid w:val="00E14018"/>
    <w:rsid w:val="00E2761B"/>
    <w:rsid w:val="00E40D8D"/>
    <w:rsid w:val="00E82258"/>
    <w:rsid w:val="00E82E3E"/>
    <w:rsid w:val="00EB6E14"/>
    <w:rsid w:val="00ED52BC"/>
    <w:rsid w:val="00ED71C4"/>
    <w:rsid w:val="00EE19E4"/>
    <w:rsid w:val="00EE261A"/>
    <w:rsid w:val="00EE5D47"/>
    <w:rsid w:val="00F062C5"/>
    <w:rsid w:val="00F07234"/>
    <w:rsid w:val="00F14592"/>
    <w:rsid w:val="00F14ADD"/>
    <w:rsid w:val="00F1515C"/>
    <w:rsid w:val="00F16634"/>
    <w:rsid w:val="00F258A2"/>
    <w:rsid w:val="00F33FDA"/>
    <w:rsid w:val="00F35C5A"/>
    <w:rsid w:val="00F4586D"/>
    <w:rsid w:val="00F458D1"/>
    <w:rsid w:val="00F525A0"/>
    <w:rsid w:val="00F55583"/>
    <w:rsid w:val="00F8289E"/>
    <w:rsid w:val="00F83F09"/>
    <w:rsid w:val="00FB2AFF"/>
    <w:rsid w:val="00FB4074"/>
    <w:rsid w:val="00FB4620"/>
    <w:rsid w:val="00FB4646"/>
    <w:rsid w:val="00FD3583"/>
    <w:rsid w:val="00FD70E6"/>
    <w:rsid w:val="00FE0CC4"/>
    <w:rsid w:val="00FE414D"/>
    <w:rsid w:val="00FE548F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490344"/>
  <w15:chartTrackingRefBased/>
  <w15:docId w15:val="{2AF0BBE7-E733-4081-9C91-8AD94FB5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402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22EC"/>
    <w:pPr>
      <w:keepNext/>
      <w:keepLines/>
      <w:numPr>
        <w:numId w:val="4"/>
      </w:numPr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  <w:lang w:val="en-GB" w:eastAsia="x-non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BB22EC"/>
    <w:pPr>
      <w:keepNext/>
      <w:keepLines/>
      <w:numPr>
        <w:ilvl w:val="2"/>
        <w:numId w:val="5"/>
      </w:numPr>
      <w:spacing w:before="240" w:after="240" w:line="240" w:lineRule="auto"/>
      <w:ind w:left="708"/>
      <w:outlineLvl w:val="2"/>
    </w:pPr>
    <w:rPr>
      <w:rFonts w:ascii="Calibri Light" w:eastAsia="Times New Roman" w:hAnsi="Calibri Light"/>
      <w:b/>
      <w:sz w:val="24"/>
      <w:szCs w:val="24"/>
      <w:lang w:val="en-GB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Monografieirozprawynaukowe">
    <w:name w:val="Monografie i rozprawy naukowe"/>
    <w:uiPriority w:val="99"/>
    <w:rsid w:val="00620CD5"/>
    <w:pPr>
      <w:numPr>
        <w:numId w:val="1"/>
      </w:numPr>
    </w:pPr>
  </w:style>
  <w:style w:type="paragraph" w:customStyle="1" w:styleId="Monografiatext">
    <w:name w:val="Monografia_text"/>
    <w:basedOn w:val="Normalny"/>
    <w:link w:val="MonografiatextZnak"/>
    <w:qFormat/>
    <w:rsid w:val="00620CD5"/>
    <w:pPr>
      <w:spacing w:after="0" w:line="360" w:lineRule="auto"/>
      <w:ind w:left="284" w:firstLine="709"/>
      <w:jc w:val="both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MonografiatextZnak">
    <w:name w:val="Monografia_text Znak"/>
    <w:link w:val="Monografiatext"/>
    <w:rsid w:val="00620CD5"/>
    <w:rPr>
      <w:rFonts w:ascii="Times New Roman" w:hAnsi="Times New Roman" w:cs="Times New Roman"/>
    </w:rPr>
  </w:style>
  <w:style w:type="paragraph" w:customStyle="1" w:styleId="Raportowy">
    <w:name w:val="Raportowy"/>
    <w:basedOn w:val="Nagwek1"/>
    <w:link w:val="RaportowyZnak"/>
    <w:autoRedefine/>
    <w:qFormat/>
    <w:rsid w:val="00BB22EC"/>
    <w:pPr>
      <w:numPr>
        <w:numId w:val="5"/>
      </w:numPr>
    </w:pPr>
  </w:style>
  <w:style w:type="character" w:customStyle="1" w:styleId="RaportowyZnak">
    <w:name w:val="Raportowy Znak"/>
    <w:link w:val="Raportowy"/>
    <w:rsid w:val="00BB22EC"/>
    <w:rPr>
      <w:rFonts w:ascii="Calibri Light" w:eastAsia="Times New Roman" w:hAnsi="Calibri Light" w:cs="Times New Roman"/>
      <w:color w:val="2E74B5"/>
      <w:sz w:val="32"/>
      <w:szCs w:val="32"/>
      <w:lang w:val="en-GB"/>
    </w:rPr>
  </w:style>
  <w:style w:type="character" w:customStyle="1" w:styleId="Nagwek1Znak">
    <w:name w:val="Nagłówek 1 Znak"/>
    <w:link w:val="Nagwek1"/>
    <w:uiPriority w:val="9"/>
    <w:rsid w:val="00BB22EC"/>
    <w:rPr>
      <w:rFonts w:ascii="Calibri Light" w:eastAsia="Times New Roman" w:hAnsi="Calibri Light" w:cs="Times New Roman"/>
      <w:color w:val="2E74B5"/>
      <w:sz w:val="32"/>
      <w:szCs w:val="32"/>
      <w:lang w:val="en-GB"/>
    </w:rPr>
  </w:style>
  <w:style w:type="numbering" w:customStyle="1" w:styleId="Listaraport">
    <w:name w:val="Lista_raport"/>
    <w:uiPriority w:val="99"/>
    <w:rsid w:val="00BB22EC"/>
    <w:pPr>
      <w:numPr>
        <w:numId w:val="3"/>
      </w:numPr>
    </w:pPr>
  </w:style>
  <w:style w:type="character" w:customStyle="1" w:styleId="Nagwek3Znak">
    <w:name w:val="Nagłówek 3 Znak"/>
    <w:link w:val="Nagwek3"/>
    <w:uiPriority w:val="9"/>
    <w:rsid w:val="00BB22EC"/>
    <w:rPr>
      <w:rFonts w:ascii="Calibri Light" w:eastAsia="Times New Roman" w:hAnsi="Calibri Light" w:cs="Times New Roman"/>
      <w:b/>
      <w:sz w:val="24"/>
      <w:szCs w:val="24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613B0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GB" w:eastAsia="x-none"/>
    </w:rPr>
  </w:style>
  <w:style w:type="character" w:customStyle="1" w:styleId="NagwekZnak">
    <w:name w:val="Nagłówek Znak"/>
    <w:link w:val="Nagwek"/>
    <w:uiPriority w:val="99"/>
    <w:rsid w:val="00613B05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613B0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en-GB" w:eastAsia="x-none"/>
    </w:rPr>
  </w:style>
  <w:style w:type="character" w:customStyle="1" w:styleId="StopkaZnak">
    <w:name w:val="Stopka Znak"/>
    <w:link w:val="Stopka"/>
    <w:uiPriority w:val="99"/>
    <w:rsid w:val="00613B05"/>
    <w:rPr>
      <w:lang w:val="en-GB"/>
    </w:rPr>
  </w:style>
  <w:style w:type="paragraph" w:customStyle="1" w:styleId="Bezodstpw1">
    <w:name w:val="Bez odstępów1"/>
    <w:uiPriority w:val="99"/>
    <w:qFormat/>
    <w:rsid w:val="00613B05"/>
    <w:rPr>
      <w:rFonts w:cs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613B05"/>
    <w:pPr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3B05"/>
    <w:pPr>
      <w:suppressAutoHyphens/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515C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F1515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5362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6287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362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628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36287"/>
    <w:rPr>
      <w:b/>
      <w:bCs/>
      <w:sz w:val="20"/>
      <w:szCs w:val="20"/>
    </w:rPr>
  </w:style>
  <w:style w:type="character" w:styleId="Hipercze">
    <w:name w:val="Hyperlink"/>
    <w:rsid w:val="00720E08"/>
    <w:rPr>
      <w:color w:val="0000FF"/>
      <w:u w:val="single"/>
    </w:rPr>
  </w:style>
  <w:style w:type="character" w:customStyle="1" w:styleId="CharacterStyle1">
    <w:name w:val="Character Style 1"/>
    <w:uiPriority w:val="99"/>
    <w:rsid w:val="00720E08"/>
    <w:rPr>
      <w:rFonts w:ascii="Arial Narrow" w:hAnsi="Arial Narrow" w:cs="Arial Narrow"/>
      <w:sz w:val="12"/>
      <w:szCs w:val="12"/>
    </w:rPr>
  </w:style>
  <w:style w:type="paragraph" w:styleId="Bezodstpw">
    <w:name w:val="No Spacing"/>
    <w:uiPriority w:val="1"/>
    <w:qFormat/>
    <w:rsid w:val="00D734DE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A5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7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ng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ung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IUNG-PIB</Company>
  <LinksUpToDate>false</LinksUpToDate>
  <CharactersWithSpaces>4295</CharactersWithSpaces>
  <SharedDoc>false</SharedDoc>
  <HLinks>
    <vt:vector size="6" baseType="variant">
      <vt:variant>
        <vt:i4>1966188</vt:i4>
      </vt:variant>
      <vt:variant>
        <vt:i4>0</vt:i4>
      </vt:variant>
      <vt:variant>
        <vt:i4>0</vt:i4>
      </vt:variant>
      <vt:variant>
        <vt:i4>5</vt:i4>
      </vt:variant>
      <vt:variant>
        <vt:lpwstr>mailto:iung@iung.pulawy.pl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 K</dc:creator>
  <cp:keywords/>
  <cp:lastModifiedBy>Paweł Wolszczak</cp:lastModifiedBy>
  <cp:revision>6</cp:revision>
  <cp:lastPrinted>2019-07-09T10:03:00Z</cp:lastPrinted>
  <dcterms:created xsi:type="dcterms:W3CDTF">2026-08-25T05:29:00Z</dcterms:created>
  <dcterms:modified xsi:type="dcterms:W3CDTF">2026-08-25T08:16:00Z</dcterms:modified>
</cp:coreProperties>
</file>