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09379" w14:textId="77777777" w:rsidR="0037117F" w:rsidRPr="00284EBC" w:rsidRDefault="0037117F" w:rsidP="002D1FFB">
      <w:pPr>
        <w:pStyle w:val="Default"/>
        <w:spacing w:line="276" w:lineRule="auto"/>
        <w:ind w:firstLine="708"/>
        <w:jc w:val="both"/>
        <w:rPr>
          <w:rFonts w:ascii="Garamond" w:hAnsi="Garamond" w:cs="Calibri"/>
          <w:sz w:val="22"/>
          <w:szCs w:val="22"/>
        </w:rPr>
      </w:pPr>
      <w:r w:rsidRPr="00284EBC">
        <w:rPr>
          <w:rFonts w:ascii="Garamond" w:hAnsi="Garamond" w:cs="Calibri"/>
          <w:i/>
          <w:sz w:val="22"/>
          <w:szCs w:val="22"/>
        </w:rPr>
        <w:t>Załącznik nr 1 – wzór oświadczenia</w:t>
      </w:r>
    </w:p>
    <w:p w14:paraId="26965024" w14:textId="77777777" w:rsidR="0037117F" w:rsidRPr="00284EBC" w:rsidRDefault="0037117F" w:rsidP="002D1FFB">
      <w:pPr>
        <w:pStyle w:val="Teksttreci30"/>
        <w:shd w:val="clear" w:color="auto" w:fill="auto"/>
        <w:spacing w:line="276" w:lineRule="auto"/>
        <w:ind w:left="4340" w:right="425"/>
        <w:jc w:val="left"/>
        <w:rPr>
          <w:rFonts w:ascii="Garamond" w:hAnsi="Garamond" w:cs="Calibri"/>
        </w:rPr>
      </w:pPr>
    </w:p>
    <w:p w14:paraId="6F8D3DFB" w14:textId="77777777" w:rsidR="0037117F" w:rsidRPr="00284EBC" w:rsidRDefault="0037117F" w:rsidP="002D1FFB">
      <w:pPr>
        <w:pStyle w:val="Teksttreci30"/>
        <w:shd w:val="clear" w:color="auto" w:fill="auto"/>
        <w:spacing w:line="276" w:lineRule="auto"/>
        <w:ind w:left="4340" w:right="425"/>
        <w:jc w:val="left"/>
        <w:rPr>
          <w:rFonts w:ascii="Garamond" w:hAnsi="Garamond" w:cs="Calibri"/>
        </w:rPr>
      </w:pPr>
      <w:r w:rsidRPr="00284EBC">
        <w:rPr>
          <w:rFonts w:ascii="Garamond" w:hAnsi="Garamond" w:cs="Calibri"/>
        </w:rPr>
        <w:t>Załącznik nr 1</w:t>
      </w:r>
    </w:p>
    <w:p w14:paraId="188FBC46" w14:textId="77777777" w:rsidR="005A1D4C" w:rsidRDefault="0037117F" w:rsidP="00BD7AA6">
      <w:pPr>
        <w:jc w:val="both"/>
        <w:rPr>
          <w:rFonts w:ascii="Garamond" w:hAnsi="Garamond" w:cs="Calibri"/>
          <w:b/>
          <w:iCs/>
        </w:rPr>
      </w:pPr>
      <w:r w:rsidRPr="00BD7AA6">
        <w:rPr>
          <w:rFonts w:ascii="Garamond" w:hAnsi="Garamond" w:cs="Calibri"/>
          <w:b/>
          <w:bCs/>
          <w:sz w:val="22"/>
          <w:szCs w:val="22"/>
        </w:rPr>
        <w:t>do Regulaminu</w:t>
      </w:r>
      <w:r w:rsidRPr="00BD7AA6">
        <w:rPr>
          <w:rFonts w:ascii="Garamond" w:hAnsi="Garamond" w:cs="Calibri"/>
          <w:b/>
          <w:bCs/>
          <w:color w:val="auto"/>
          <w:sz w:val="22"/>
          <w:szCs w:val="22"/>
        </w:rPr>
        <w:t xml:space="preserve"> przetargu na </w:t>
      </w:r>
      <w:r w:rsidR="00BD7AA6" w:rsidRPr="00BD7AA6">
        <w:rPr>
          <w:rFonts w:ascii="Garamond" w:hAnsi="Garamond" w:cs="Calibri"/>
          <w:b/>
          <w:iCs/>
        </w:rPr>
        <w:t>sprzedaż</w:t>
      </w:r>
      <w:r w:rsidR="005A1D4C">
        <w:rPr>
          <w:rFonts w:ascii="Garamond" w:hAnsi="Garamond" w:cs="Calibri"/>
          <w:b/>
          <w:iCs/>
        </w:rPr>
        <w:t>:</w:t>
      </w:r>
    </w:p>
    <w:p w14:paraId="4D9587B5" w14:textId="7DA3A5F6" w:rsidR="00BD7AA6" w:rsidRPr="00BD7AA6" w:rsidRDefault="00BD7AA6" w:rsidP="00BD7AA6">
      <w:pPr>
        <w:jc w:val="both"/>
        <w:rPr>
          <w:rFonts w:ascii="Garamond" w:hAnsi="Garamond" w:cs="Calibri"/>
          <w:b/>
        </w:rPr>
      </w:pPr>
      <w:r w:rsidRPr="00BD7AA6">
        <w:rPr>
          <w:rStyle w:val="CharacterStyle1"/>
          <w:rFonts w:ascii="Garamond" w:hAnsi="Garamond"/>
          <w:b/>
          <w:color w:val="auto"/>
          <w:sz w:val="24"/>
          <w:szCs w:val="24"/>
        </w:rPr>
        <w:t xml:space="preserve">prawa </w:t>
      </w:r>
      <w:r w:rsidRPr="00BD7AA6">
        <w:rPr>
          <w:rFonts w:ascii="Garamond" w:hAnsi="Garamond" w:cs="Calibri"/>
          <w:b/>
          <w:color w:val="auto"/>
        </w:rPr>
        <w:t>użytkowania wieczystego działek wraz</w:t>
      </w:r>
      <w:r w:rsidR="00632F68">
        <w:rPr>
          <w:rFonts w:ascii="Garamond" w:hAnsi="Garamond" w:cs="Calibri"/>
          <w:b/>
          <w:color w:val="auto"/>
        </w:rPr>
        <w:t xml:space="preserve"> z</w:t>
      </w:r>
      <w:r w:rsidRPr="00BD7AA6">
        <w:rPr>
          <w:rFonts w:ascii="Garamond" w:hAnsi="Garamond" w:cs="Calibri"/>
          <w:b/>
          <w:color w:val="auto"/>
        </w:rPr>
        <w:t xml:space="preserve"> </w:t>
      </w:r>
      <w:r w:rsidR="005A1D4C">
        <w:rPr>
          <w:rFonts w:ascii="Garamond" w:hAnsi="Garamond" w:cs="Calibri"/>
          <w:b/>
        </w:rPr>
        <w:t>udziałem w drodze</w:t>
      </w:r>
      <w:r w:rsidR="00632F68">
        <w:rPr>
          <w:rFonts w:ascii="Garamond" w:hAnsi="Garamond" w:cs="Calibri"/>
          <w:b/>
        </w:rPr>
        <w:t xml:space="preserve"> </w:t>
      </w:r>
      <w:r w:rsidR="005A1D4C">
        <w:rPr>
          <w:rFonts w:ascii="Garamond" w:hAnsi="Garamond" w:cs="Calibri"/>
          <w:b/>
        </w:rPr>
        <w:t>-</w:t>
      </w:r>
      <w:r w:rsidR="00632F68">
        <w:rPr>
          <w:rFonts w:ascii="Garamond" w:hAnsi="Garamond" w:cs="Calibri"/>
          <w:b/>
        </w:rPr>
        <w:t xml:space="preserve"> </w:t>
      </w:r>
      <w:r>
        <w:rPr>
          <w:rFonts w:ascii="Garamond" w:hAnsi="Garamond" w:cs="Calibri"/>
          <w:b/>
        </w:rPr>
        <w:t>działka 104/13</w:t>
      </w:r>
      <w:r w:rsidRPr="00BD7AA6">
        <w:rPr>
          <w:rFonts w:ascii="Garamond" w:hAnsi="Garamond" w:cs="Calibri"/>
          <w:b/>
        </w:rPr>
        <w:t>, nieruchomości oznaczonej geodezyjnie jako działki ewidencyjne: Nr 104/6, 104/8,</w:t>
      </w:r>
      <w:r w:rsidR="005A1D4C">
        <w:rPr>
          <w:rFonts w:ascii="Garamond" w:hAnsi="Garamond" w:cs="Calibri"/>
          <w:b/>
        </w:rPr>
        <w:t xml:space="preserve"> </w:t>
      </w:r>
      <w:r w:rsidR="00716DC8">
        <w:rPr>
          <w:rFonts w:ascii="Garamond" w:hAnsi="Garamond" w:cs="Calibri"/>
          <w:b/>
        </w:rPr>
        <w:t xml:space="preserve">oraz </w:t>
      </w:r>
      <w:r w:rsidR="005A1D4C" w:rsidRPr="00BD7AA6">
        <w:rPr>
          <w:rStyle w:val="CharacterStyle1"/>
          <w:rFonts w:ascii="Garamond" w:hAnsi="Garamond"/>
          <w:b/>
          <w:color w:val="auto"/>
          <w:sz w:val="24"/>
          <w:szCs w:val="24"/>
        </w:rPr>
        <w:t xml:space="preserve">prawa </w:t>
      </w:r>
      <w:r w:rsidR="005A1D4C" w:rsidRPr="00BD7AA6">
        <w:rPr>
          <w:rFonts w:ascii="Garamond" w:hAnsi="Garamond" w:cs="Calibri"/>
          <w:b/>
          <w:color w:val="auto"/>
        </w:rPr>
        <w:t xml:space="preserve">użytkowania wieczystego działek </w:t>
      </w:r>
      <w:r w:rsidR="009C0027">
        <w:rPr>
          <w:rFonts w:ascii="Garamond" w:hAnsi="Garamond" w:cs="Calibri"/>
          <w:b/>
        </w:rPr>
        <w:t xml:space="preserve">Nr </w:t>
      </w:r>
      <w:r w:rsidRPr="00BD7AA6">
        <w:rPr>
          <w:rFonts w:ascii="Garamond" w:hAnsi="Garamond" w:cs="Calibri"/>
          <w:b/>
        </w:rPr>
        <w:t xml:space="preserve">104/24, 104/25, 104/26, 104/27, położonych w obrębie 0008 Dobrogoszcz, gmina Strzelin, powiat strzeliński, województwo dolnośląskie. </w:t>
      </w:r>
    </w:p>
    <w:p w14:paraId="7C840A49" w14:textId="77777777" w:rsidR="0037117F" w:rsidRPr="00284EBC" w:rsidRDefault="0037117F" w:rsidP="00BD7AA6">
      <w:pPr>
        <w:pStyle w:val="Default"/>
        <w:spacing w:line="276" w:lineRule="auto"/>
        <w:jc w:val="center"/>
        <w:rPr>
          <w:rFonts w:ascii="Garamond" w:hAnsi="Garamond" w:cs="Calibri"/>
        </w:rPr>
      </w:pPr>
    </w:p>
    <w:p w14:paraId="708B830F" w14:textId="77777777" w:rsidR="0037117F" w:rsidRDefault="0037117F" w:rsidP="002D1FFB">
      <w:pPr>
        <w:pStyle w:val="Teksttreci30"/>
        <w:shd w:val="clear" w:color="auto" w:fill="auto"/>
        <w:spacing w:line="276" w:lineRule="auto"/>
        <w:ind w:left="220" w:right="425"/>
        <w:rPr>
          <w:rFonts w:ascii="Garamond" w:hAnsi="Garamond" w:cs="Calibri"/>
        </w:rPr>
      </w:pPr>
      <w:r w:rsidRPr="00284EBC">
        <w:rPr>
          <w:rFonts w:ascii="Garamond" w:hAnsi="Garamond" w:cs="Calibri"/>
        </w:rPr>
        <w:t>OŚWIADCZENIE OFERENTA</w:t>
      </w:r>
    </w:p>
    <w:p w14:paraId="332FD00F" w14:textId="77777777" w:rsidR="00284EBC" w:rsidRPr="00284EBC" w:rsidRDefault="00284EBC" w:rsidP="002D1FFB">
      <w:pPr>
        <w:pStyle w:val="Teksttreci30"/>
        <w:shd w:val="clear" w:color="auto" w:fill="auto"/>
        <w:spacing w:line="276" w:lineRule="auto"/>
        <w:ind w:left="220" w:right="425"/>
        <w:rPr>
          <w:rFonts w:ascii="Garamond" w:hAnsi="Garamond" w:cs="Calibri"/>
        </w:rPr>
      </w:pPr>
    </w:p>
    <w:p w14:paraId="4C4DA1CC" w14:textId="77777777" w:rsidR="0037117F" w:rsidRPr="00284EBC" w:rsidRDefault="0037117F" w:rsidP="002D1FFB">
      <w:pPr>
        <w:pStyle w:val="Teksttreci20"/>
        <w:numPr>
          <w:ilvl w:val="0"/>
          <w:numId w:val="1"/>
        </w:numPr>
        <w:shd w:val="clear" w:color="auto" w:fill="auto"/>
        <w:tabs>
          <w:tab w:val="left" w:pos="855"/>
        </w:tabs>
        <w:spacing w:line="276" w:lineRule="auto"/>
        <w:ind w:left="567" w:right="425" w:hanging="460"/>
        <w:rPr>
          <w:rFonts w:ascii="Garamond" w:hAnsi="Garamond" w:cs="Calibri"/>
        </w:rPr>
      </w:pPr>
      <w:r w:rsidRPr="00284EBC">
        <w:rPr>
          <w:rFonts w:ascii="Garamond" w:hAnsi="Garamond" w:cs="Calibri"/>
        </w:rPr>
        <w:t xml:space="preserve">Oferent oświadcza, że został poinformowany o zasadach sprzedaży nieruchomości, w szczególności zapoznał się z regulaminem przetargu. </w:t>
      </w:r>
    </w:p>
    <w:p w14:paraId="5944DA7C" w14:textId="77777777" w:rsidR="0037117F" w:rsidRPr="00284EBC" w:rsidRDefault="0037117F" w:rsidP="002D1FFB">
      <w:pPr>
        <w:pStyle w:val="Teksttreci20"/>
        <w:numPr>
          <w:ilvl w:val="0"/>
          <w:numId w:val="1"/>
        </w:numPr>
        <w:shd w:val="clear" w:color="auto" w:fill="auto"/>
        <w:tabs>
          <w:tab w:val="left" w:pos="858"/>
        </w:tabs>
        <w:spacing w:line="276" w:lineRule="auto"/>
        <w:ind w:left="567" w:right="425" w:hanging="460"/>
        <w:rPr>
          <w:rFonts w:ascii="Garamond" w:hAnsi="Garamond" w:cs="Calibri"/>
        </w:rPr>
      </w:pPr>
      <w:r w:rsidRPr="00284EBC">
        <w:rPr>
          <w:rFonts w:ascii="Garamond" w:hAnsi="Garamond" w:cs="Calibri"/>
        </w:rPr>
        <w:t>Oferent zobowiązuje się do pokrycia wszelkich kosztów, podatków i opłat związanych z zawarciem umowy sprzedaży.</w:t>
      </w:r>
    </w:p>
    <w:p w14:paraId="417EBCE9" w14:textId="77777777" w:rsidR="0037117F" w:rsidRPr="00284EBC" w:rsidRDefault="0037117F" w:rsidP="002D1FFB">
      <w:pPr>
        <w:pStyle w:val="Teksttreci20"/>
        <w:numPr>
          <w:ilvl w:val="0"/>
          <w:numId w:val="1"/>
        </w:numPr>
        <w:shd w:val="clear" w:color="auto" w:fill="auto"/>
        <w:tabs>
          <w:tab w:val="left" w:pos="858"/>
        </w:tabs>
        <w:spacing w:line="276" w:lineRule="auto"/>
        <w:ind w:left="567" w:right="425" w:hanging="460"/>
        <w:rPr>
          <w:rFonts w:ascii="Garamond" w:hAnsi="Garamond" w:cs="Calibri"/>
        </w:rPr>
      </w:pPr>
      <w:r w:rsidRPr="00284EBC">
        <w:rPr>
          <w:rFonts w:ascii="Garamond" w:hAnsi="Garamond" w:cs="Calibri"/>
        </w:rPr>
        <w:t>Oferent oświadcza, że zapoznał się ze stanem faktycznym oraz prawnym dotyczącym nieruchomości stanowiącej przedmiot sprzedaży, w szczególności z jej stanem technicznym oraz, że wyraża zgodę na wyłączenie rękojmi za wady fizyczne i prawne na zasadzie przepisu art. 558 § 1 ustawy z dnia 23 kwietnia 1964 r. Kodeks cywilny.</w:t>
      </w:r>
    </w:p>
    <w:p w14:paraId="362205C5" w14:textId="77777777" w:rsidR="002D1FFB" w:rsidRPr="00284EBC" w:rsidRDefault="002D1FFB" w:rsidP="002D1FFB">
      <w:pPr>
        <w:spacing w:line="276" w:lineRule="auto"/>
        <w:rPr>
          <w:rFonts w:ascii="Garamond" w:hAnsi="Garamond"/>
        </w:rPr>
      </w:pPr>
    </w:p>
    <w:p w14:paraId="121D044F" w14:textId="77777777" w:rsidR="00EB2F24" w:rsidRPr="00EB2F24" w:rsidRDefault="00EB2F24" w:rsidP="00EB2F24">
      <w:pPr>
        <w:spacing w:before="100" w:beforeAutospacing="1" w:after="100" w:afterAutospacing="1"/>
        <w:jc w:val="both"/>
        <w:rPr>
          <w:rFonts w:ascii="Garamond" w:hAnsi="Garamond"/>
          <w:b/>
          <w:bCs/>
          <w:color w:val="auto"/>
          <w:sz w:val="22"/>
          <w:szCs w:val="22"/>
          <w:lang w:bidi="ar-SA"/>
        </w:rPr>
      </w:pPr>
      <w:r w:rsidRPr="00EB2F24">
        <w:rPr>
          <w:rFonts w:ascii="Garamond" w:hAnsi="Garamond"/>
          <w:b/>
          <w:bCs/>
          <w:sz w:val="22"/>
          <w:szCs w:val="22"/>
        </w:rPr>
        <w:t xml:space="preserve">Klauzula informacyjna o zasadach przetwarzania danych osobowych w związku </w:t>
      </w:r>
      <w:r w:rsidRPr="00EB2F24">
        <w:rPr>
          <w:rFonts w:ascii="Garamond" w:hAnsi="Garamond"/>
          <w:b/>
          <w:bCs/>
          <w:sz w:val="22"/>
          <w:szCs w:val="22"/>
        </w:rPr>
        <w:br/>
        <w:t>z Prawem Zamówień Publicznych</w:t>
      </w:r>
    </w:p>
    <w:p w14:paraId="7E3B0763" w14:textId="77777777" w:rsidR="00EB2F24" w:rsidRPr="00EB2F24" w:rsidRDefault="00EB2F24" w:rsidP="00EB2F24">
      <w:pPr>
        <w:jc w:val="both"/>
        <w:rPr>
          <w:rFonts w:ascii="Garamond" w:hAnsi="Garamond"/>
          <w:sz w:val="22"/>
          <w:szCs w:val="22"/>
        </w:rPr>
      </w:pPr>
      <w:r w:rsidRPr="00EB2F24">
        <w:rPr>
          <w:rFonts w:ascii="Garamond" w:eastAsia="Arial Unicode MS" w:hAnsi="Garamond"/>
          <w:b/>
          <w:bCs/>
          <w:color w:val="auto"/>
          <w:sz w:val="22"/>
          <w:szCs w:val="22"/>
        </w:rPr>
        <w:t xml:space="preserve">Nawiązując do treści art. 13 i 14 </w:t>
      </w:r>
      <w:r w:rsidRPr="00EB2F24">
        <w:rPr>
          <w:rFonts w:ascii="Garamond" w:hAnsi="Garamond"/>
          <w:b/>
          <w:sz w:val="22"/>
          <w:szCs w:val="22"/>
        </w:rPr>
        <w:t xml:space="preserve"> </w:t>
      </w:r>
      <w:r w:rsidRPr="00EB2F24">
        <w:rPr>
          <w:rFonts w:ascii="Garamond" w:hAnsi="Garamond"/>
          <w:sz w:val="22"/>
          <w:szCs w:val="22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– (Dz.U. UE.L 119 z 04.05.2016, str. 1 oraz Dz. Urz. UE L 127 z 23.05.2018 str. 2 dalej „Rozporządzenie”) Instytut Uprawy Nawożenia i Gleboznawstwa – PIB w Puławach informuje, że:</w:t>
      </w:r>
    </w:p>
    <w:p w14:paraId="3997661D" w14:textId="77777777" w:rsidR="00EB2F24" w:rsidRPr="00EB2F24" w:rsidRDefault="00EB2F24" w:rsidP="00EB2F24">
      <w:pPr>
        <w:jc w:val="both"/>
        <w:rPr>
          <w:rFonts w:ascii="Garamond" w:eastAsia="Calibri" w:hAnsi="Garamond"/>
          <w:color w:val="auto"/>
          <w:sz w:val="22"/>
          <w:szCs w:val="22"/>
          <w:lang w:eastAsia="en-US"/>
        </w:rPr>
      </w:pPr>
    </w:p>
    <w:p w14:paraId="003537D6" w14:textId="77777777" w:rsidR="00EB2F24" w:rsidRPr="00EB2F24" w:rsidRDefault="00EB2F24" w:rsidP="00EB2F24">
      <w:pPr>
        <w:widowControl/>
        <w:numPr>
          <w:ilvl w:val="2"/>
          <w:numId w:val="4"/>
        </w:numPr>
        <w:spacing w:line="256" w:lineRule="auto"/>
        <w:ind w:left="697" w:hanging="357"/>
        <w:contextualSpacing/>
        <w:jc w:val="both"/>
        <w:rPr>
          <w:rFonts w:ascii="Garamond" w:eastAsia="Calibri" w:hAnsi="Garamond"/>
          <w:sz w:val="22"/>
          <w:szCs w:val="22"/>
          <w:lang w:val="en-GB" w:eastAsia="en-US" w:bidi="ar-SA"/>
        </w:rPr>
      </w:pPr>
      <w:r w:rsidRPr="00EB2F24">
        <w:rPr>
          <w:rFonts w:ascii="Garamond" w:eastAsia="Calibri" w:hAnsi="Garamond"/>
          <w:sz w:val="22"/>
          <w:szCs w:val="22"/>
          <w:lang w:eastAsia="en-US" w:bidi="ar-SA"/>
        </w:rPr>
        <w:t xml:space="preserve">Administratorem Pani/Pana danych osobowych jest Instytut Uprawy Nawożenia i Gleboznawstwa – Państwowy Instytut Badawczy (adres: ul. Czartoryskich 8, 24-100 Puławy, tel. 81 4786 700, e-mail: </w:t>
      </w:r>
      <w:hyperlink r:id="rId5" w:history="1">
        <w:r w:rsidRPr="00EB2F24">
          <w:rPr>
            <w:rFonts w:ascii="Garamond" w:eastAsia="Calibri" w:hAnsi="Garamond"/>
            <w:color w:val="0000FF"/>
            <w:sz w:val="22"/>
            <w:szCs w:val="22"/>
            <w:u w:val="single"/>
            <w:lang w:eastAsia="en-US" w:bidi="ar-SA"/>
          </w:rPr>
          <w:t>iung@iung.pulawy.pl</w:t>
        </w:r>
      </w:hyperlink>
      <w:r w:rsidRPr="00EB2F24">
        <w:rPr>
          <w:rFonts w:ascii="Garamond" w:eastAsia="Calibri" w:hAnsi="Garamond"/>
          <w:sz w:val="22"/>
          <w:szCs w:val="22"/>
          <w:lang w:eastAsia="en-US" w:bidi="ar-SA"/>
        </w:rPr>
        <w:t>).</w:t>
      </w:r>
    </w:p>
    <w:p w14:paraId="14ABC34B" w14:textId="77777777" w:rsidR="00EB2F24" w:rsidRPr="00EB2F24" w:rsidRDefault="00EB2F24" w:rsidP="00EB2F24">
      <w:pPr>
        <w:widowControl/>
        <w:numPr>
          <w:ilvl w:val="2"/>
          <w:numId w:val="4"/>
        </w:numPr>
        <w:spacing w:line="256" w:lineRule="auto"/>
        <w:ind w:left="697" w:hanging="357"/>
        <w:contextualSpacing/>
        <w:jc w:val="both"/>
        <w:rPr>
          <w:rFonts w:ascii="Garamond" w:eastAsia="Calibri" w:hAnsi="Garamond"/>
          <w:color w:val="auto"/>
          <w:sz w:val="22"/>
          <w:szCs w:val="22"/>
          <w:lang w:val="en-GB" w:eastAsia="en-US" w:bidi="ar-SA"/>
        </w:rPr>
      </w:pPr>
      <w:r w:rsidRPr="00EB2F24">
        <w:rPr>
          <w:rFonts w:ascii="Garamond" w:eastAsia="Calibri" w:hAnsi="Garamond"/>
          <w:sz w:val="22"/>
          <w:szCs w:val="22"/>
          <w:lang w:eastAsia="en-US" w:bidi="ar-SA"/>
        </w:rPr>
        <w:t xml:space="preserve">Administrator danych osobowych wyznaczył inspektora ochrony danych, z którym Pani/Pan może się kontaktować w sprawach dotyczących przetwarzania danych oraz korzystania z praw związanych z ich przetwarzaniem, poprzez adres e-mail: </w:t>
      </w:r>
      <w:r w:rsidRPr="00EB2F24">
        <w:rPr>
          <w:rFonts w:ascii="Garamond" w:eastAsia="Calibri" w:hAnsi="Garamond"/>
          <w:b/>
          <w:bCs/>
          <w:sz w:val="22"/>
          <w:szCs w:val="22"/>
          <w:lang w:eastAsia="en-US" w:bidi="ar-SA"/>
        </w:rPr>
        <w:t>iod@iung.pulawy.pl</w:t>
      </w:r>
      <w:r w:rsidRPr="00EB2F24">
        <w:rPr>
          <w:rFonts w:ascii="Garamond" w:eastAsia="Calibri" w:hAnsi="Garamond"/>
          <w:sz w:val="22"/>
          <w:szCs w:val="22"/>
          <w:lang w:eastAsia="en-US" w:bidi="ar-SA"/>
        </w:rPr>
        <w:t xml:space="preserve">, numer telefonu − </w:t>
      </w:r>
      <w:r w:rsidRPr="00EB2F24">
        <w:rPr>
          <w:rFonts w:ascii="Garamond" w:eastAsia="Calibri" w:hAnsi="Garamond"/>
          <w:b/>
          <w:bCs/>
          <w:sz w:val="22"/>
          <w:szCs w:val="22"/>
          <w:lang w:eastAsia="en-US" w:bidi="ar-SA"/>
        </w:rPr>
        <w:t>81 4786 738</w:t>
      </w:r>
      <w:r w:rsidRPr="00EB2F24">
        <w:rPr>
          <w:rFonts w:ascii="Garamond" w:eastAsia="Calibri" w:hAnsi="Garamond"/>
          <w:sz w:val="22"/>
          <w:szCs w:val="22"/>
          <w:lang w:eastAsia="en-US" w:bidi="ar-SA"/>
        </w:rPr>
        <w:t>, lub pisemnie na adres korespondencyjny Administratora danych osobowych wskazany w punkcie 1.</w:t>
      </w:r>
    </w:p>
    <w:p w14:paraId="1C6FD0B8" w14:textId="77777777" w:rsidR="00EB2F24" w:rsidRPr="00EB2F24" w:rsidRDefault="00EB2F24" w:rsidP="00EB2F24">
      <w:pPr>
        <w:widowControl/>
        <w:numPr>
          <w:ilvl w:val="2"/>
          <w:numId w:val="4"/>
        </w:numPr>
        <w:spacing w:line="256" w:lineRule="auto"/>
        <w:ind w:left="697" w:hanging="357"/>
        <w:contextualSpacing/>
        <w:jc w:val="both"/>
        <w:rPr>
          <w:rFonts w:ascii="Garamond" w:hAnsi="Garamond"/>
          <w:color w:val="auto"/>
          <w:sz w:val="22"/>
          <w:szCs w:val="22"/>
          <w:lang w:bidi="ar-SA"/>
        </w:rPr>
      </w:pPr>
      <w:r w:rsidRPr="00EB2F24">
        <w:rPr>
          <w:rFonts w:ascii="Garamond" w:hAnsi="Garamond"/>
          <w:sz w:val="22"/>
          <w:szCs w:val="22"/>
          <w:lang w:eastAsia="en-US" w:bidi="ar-SA"/>
        </w:rPr>
        <w:t>Cele przetwarzania oraz podstawa prawna przetwarzania danych</w:t>
      </w:r>
      <w:r w:rsidRPr="00EB2F24">
        <w:rPr>
          <w:rFonts w:ascii="Garamond" w:hAnsi="Garamond"/>
          <w:color w:val="auto"/>
          <w:sz w:val="22"/>
          <w:szCs w:val="22"/>
          <w:lang w:bidi="ar-SA"/>
        </w:rPr>
        <w:t>.</w:t>
      </w:r>
    </w:p>
    <w:p w14:paraId="08A6D4BB" w14:textId="77777777" w:rsidR="00EB2F24" w:rsidRPr="00EB2F24" w:rsidRDefault="00EB2F24" w:rsidP="00EB2F24">
      <w:pPr>
        <w:ind w:left="720"/>
        <w:jc w:val="both"/>
        <w:rPr>
          <w:rFonts w:ascii="Garamond" w:hAnsi="Garamond"/>
          <w:sz w:val="22"/>
          <w:szCs w:val="22"/>
        </w:rPr>
      </w:pPr>
      <w:r w:rsidRPr="00EB2F24">
        <w:rPr>
          <w:rFonts w:ascii="Garamond" w:hAnsi="Garamond"/>
          <w:sz w:val="22"/>
          <w:szCs w:val="22"/>
        </w:rPr>
        <w:t xml:space="preserve">Pani/Pana dane osobowe przetwarzane będą na podstawie </w:t>
      </w:r>
    </w:p>
    <w:p w14:paraId="033BC43B" w14:textId="77777777" w:rsidR="00EB2F24" w:rsidRPr="00EB2F24" w:rsidRDefault="00EB2F24" w:rsidP="00EB2F24">
      <w:pPr>
        <w:ind w:left="720"/>
        <w:jc w:val="both"/>
        <w:rPr>
          <w:rFonts w:ascii="Garamond" w:hAnsi="Garamond"/>
          <w:sz w:val="22"/>
          <w:szCs w:val="22"/>
        </w:rPr>
      </w:pPr>
      <w:r w:rsidRPr="00EB2F24">
        <w:rPr>
          <w:rFonts w:ascii="Garamond" w:hAnsi="Garamond"/>
          <w:sz w:val="22"/>
          <w:szCs w:val="22"/>
        </w:rPr>
        <w:t>art. 6 ust. 1 lit. c Rozporządzenia w celu prowadzenia przedmiotowego postępowania o udzielenie zamówienia publicznego oraz jego rozstrzygnięcia, jak również zawarcia umowy w sprawie zamówienia publicznego oraz jej realizacji, a także udokumentowania postępowania o udzielenie zamówienia publicznego i jego archiwizacji;</w:t>
      </w:r>
    </w:p>
    <w:p w14:paraId="26E3CB0D" w14:textId="77777777" w:rsidR="00EB2F24" w:rsidRPr="00EB2F24" w:rsidRDefault="00EB2F24" w:rsidP="00EB2F24">
      <w:pPr>
        <w:widowControl/>
        <w:numPr>
          <w:ilvl w:val="2"/>
          <w:numId w:val="4"/>
        </w:numPr>
        <w:spacing w:line="256" w:lineRule="auto"/>
        <w:ind w:left="680" w:hanging="340"/>
        <w:contextualSpacing/>
        <w:jc w:val="both"/>
        <w:rPr>
          <w:rFonts w:ascii="Garamond" w:hAnsi="Garamond"/>
          <w:b/>
          <w:bCs/>
          <w:sz w:val="22"/>
          <w:szCs w:val="22"/>
          <w:lang w:bidi="ar-SA"/>
        </w:rPr>
      </w:pPr>
      <w:r w:rsidRPr="00EB2F24">
        <w:rPr>
          <w:rFonts w:ascii="Garamond" w:hAnsi="Garamond"/>
          <w:b/>
          <w:bCs/>
          <w:sz w:val="22"/>
          <w:szCs w:val="22"/>
          <w:lang w:bidi="ar-SA"/>
        </w:rPr>
        <w:t>Kategorie przetwarzanych danych osobowych:</w:t>
      </w:r>
    </w:p>
    <w:p w14:paraId="0BF16D5F" w14:textId="77777777" w:rsidR="00EB2F24" w:rsidRPr="00EB2F24" w:rsidRDefault="00EB2F24" w:rsidP="00EB2F24">
      <w:pPr>
        <w:ind w:left="680"/>
        <w:jc w:val="both"/>
        <w:rPr>
          <w:rFonts w:ascii="Garamond" w:hAnsi="Garamond"/>
          <w:sz w:val="22"/>
          <w:szCs w:val="22"/>
        </w:rPr>
      </w:pPr>
      <w:r w:rsidRPr="00EB2F24">
        <w:rPr>
          <w:rFonts w:ascii="Garamond" w:hAnsi="Garamond"/>
          <w:sz w:val="22"/>
          <w:szCs w:val="22"/>
        </w:rPr>
        <w:t xml:space="preserve">Zakres danych osobowych wymaganych przez przepisy prawa powszechnie obowiązującego określony został w ustawie </w:t>
      </w:r>
      <w:bookmarkStart w:id="0" w:name="_Hlk217030918"/>
      <w:r w:rsidRPr="00EB2F24">
        <w:rPr>
          <w:rFonts w:ascii="Garamond" w:hAnsi="Garamond"/>
          <w:sz w:val="22"/>
          <w:szCs w:val="22"/>
        </w:rPr>
        <w:t xml:space="preserve">Prawo zamówień publicznych </w:t>
      </w:r>
      <w:bookmarkEnd w:id="0"/>
      <w:r w:rsidRPr="00EB2F24">
        <w:rPr>
          <w:rFonts w:ascii="Garamond" w:hAnsi="Garamond"/>
          <w:sz w:val="22"/>
          <w:szCs w:val="22"/>
        </w:rPr>
        <w:t xml:space="preserve">i aktach wykonawczych do tej ustawy, a także z dokumentacji postępowania (w tym </w:t>
      </w:r>
      <w:r w:rsidRPr="00EB2F24">
        <w:rPr>
          <w:rFonts w:ascii="Garamond" w:hAnsi="Garamond"/>
          <w:sz w:val="22"/>
          <w:szCs w:val="22"/>
        </w:rPr>
        <w:br/>
        <w:t xml:space="preserve">w szczególności dane niezbędne do przygotowania umowy do jej zawarcia), tj. </w:t>
      </w:r>
      <w:r w:rsidRPr="00EB2F24">
        <w:rPr>
          <w:rFonts w:ascii="Garamond" w:hAnsi="Garamond"/>
          <w:sz w:val="22"/>
          <w:szCs w:val="22"/>
        </w:rPr>
        <w:br/>
        <w:t>w szczególności imię i nazwisko, dane identyfikujące podmiot i dane kontaktowe.</w:t>
      </w:r>
    </w:p>
    <w:p w14:paraId="47FD901B" w14:textId="77777777" w:rsidR="00EB2F24" w:rsidRPr="00EB2F24" w:rsidRDefault="00EB2F24" w:rsidP="00EB2F24">
      <w:pPr>
        <w:widowControl/>
        <w:numPr>
          <w:ilvl w:val="2"/>
          <w:numId w:val="4"/>
        </w:numPr>
        <w:spacing w:line="256" w:lineRule="auto"/>
        <w:ind w:left="680" w:hanging="340"/>
        <w:jc w:val="both"/>
        <w:rPr>
          <w:rFonts w:ascii="Garamond" w:hAnsi="Garamond"/>
          <w:color w:val="auto"/>
          <w:sz w:val="22"/>
          <w:szCs w:val="22"/>
          <w:lang w:bidi="ar-SA"/>
        </w:rPr>
      </w:pPr>
      <w:r w:rsidRPr="00EB2F24">
        <w:rPr>
          <w:rFonts w:ascii="Garamond" w:hAnsi="Garamond"/>
          <w:b/>
          <w:bCs/>
          <w:color w:val="auto"/>
          <w:sz w:val="22"/>
          <w:szCs w:val="22"/>
          <w:lang w:bidi="ar-SA"/>
        </w:rPr>
        <w:t>Źródło pochodzenia danych osobowych</w:t>
      </w:r>
    </w:p>
    <w:p w14:paraId="658E374B" w14:textId="77777777" w:rsidR="00EB2F24" w:rsidRPr="00EB2F24" w:rsidRDefault="00EB2F24" w:rsidP="00EB2F24">
      <w:pPr>
        <w:ind w:left="680"/>
        <w:jc w:val="both"/>
        <w:rPr>
          <w:rFonts w:ascii="Garamond" w:hAnsi="Garamond"/>
          <w:sz w:val="22"/>
          <w:szCs w:val="22"/>
        </w:rPr>
      </w:pPr>
      <w:r w:rsidRPr="00EB2F24">
        <w:rPr>
          <w:rFonts w:ascii="Garamond" w:eastAsia="Arial Unicode MS" w:hAnsi="Garamond"/>
          <w:sz w:val="22"/>
          <w:szCs w:val="22"/>
        </w:rPr>
        <w:lastRenderedPageBreak/>
        <w:t xml:space="preserve">Dane osobowe jakie Administrator przetwarza w ramach postepowań wynikających </w:t>
      </w:r>
      <w:r w:rsidRPr="00EB2F24">
        <w:rPr>
          <w:rFonts w:ascii="Garamond" w:eastAsia="Arial Unicode MS" w:hAnsi="Garamond"/>
          <w:sz w:val="22"/>
          <w:szCs w:val="22"/>
        </w:rPr>
        <w:br/>
        <w:t>z ustawy Prawo zamówień publicznych pochodzą od osoby lub podmiotu ubiegającego się, o zamówienie publiczne lub ich reprezentantów.</w:t>
      </w:r>
    </w:p>
    <w:p w14:paraId="1BEC3022" w14:textId="77777777" w:rsidR="00EB2F24" w:rsidRPr="00EB2F24" w:rsidRDefault="00EB2F24" w:rsidP="00EB2F24">
      <w:pPr>
        <w:widowControl/>
        <w:numPr>
          <w:ilvl w:val="2"/>
          <w:numId w:val="4"/>
        </w:numPr>
        <w:spacing w:line="256" w:lineRule="auto"/>
        <w:ind w:left="680" w:hanging="340"/>
        <w:contextualSpacing/>
        <w:jc w:val="both"/>
        <w:rPr>
          <w:rFonts w:ascii="Garamond" w:hAnsi="Garamond"/>
          <w:b/>
          <w:sz w:val="22"/>
          <w:szCs w:val="22"/>
          <w:lang w:bidi="ar-SA"/>
        </w:rPr>
      </w:pPr>
      <w:r w:rsidRPr="00EB2F24">
        <w:rPr>
          <w:rFonts w:ascii="Garamond" w:hAnsi="Garamond"/>
          <w:b/>
          <w:sz w:val="22"/>
          <w:szCs w:val="22"/>
          <w:lang w:bidi="ar-SA"/>
        </w:rPr>
        <w:t>Odbiorcy danych.</w:t>
      </w:r>
    </w:p>
    <w:p w14:paraId="4EFF53CE" w14:textId="77777777" w:rsidR="00EB2F24" w:rsidRPr="00EB2F24" w:rsidRDefault="00EB2F24" w:rsidP="00EB2F24">
      <w:pPr>
        <w:ind w:left="680"/>
        <w:jc w:val="both"/>
        <w:rPr>
          <w:rFonts w:ascii="Garamond" w:hAnsi="Garamond"/>
          <w:sz w:val="22"/>
          <w:szCs w:val="22"/>
        </w:rPr>
      </w:pPr>
      <w:r w:rsidRPr="00EB2F24">
        <w:rPr>
          <w:rFonts w:ascii="Garamond" w:hAnsi="Garamond"/>
          <w:sz w:val="22"/>
          <w:szCs w:val="22"/>
        </w:rPr>
        <w:t xml:space="preserve">Odbiorcami Pani/Pana danych osobowych będą osoby lub podmioty, którym  udostępniona zostanie dokumentacja postępowania w oparciu o art. 18 oraz art. 74 ustawy Pzp, dokumentacja postępowania wraz z danymi osobowymi może być udostępniana zainteresowanemu na podstawie ustawy z dnia 6 września 2001 r. </w:t>
      </w:r>
      <w:r w:rsidRPr="00EB2F24">
        <w:rPr>
          <w:rFonts w:ascii="Garamond" w:hAnsi="Garamond"/>
          <w:sz w:val="22"/>
          <w:szCs w:val="22"/>
        </w:rPr>
        <w:br/>
        <w:t>o dostępie do informacji publicznej, oraz</w:t>
      </w:r>
      <w:r w:rsidRPr="00EB2F24">
        <w:rPr>
          <w:rFonts w:ascii="Garamond" w:hAnsi="Garamond" w:cs="Arial"/>
          <w:sz w:val="22"/>
          <w:szCs w:val="22"/>
        </w:rPr>
        <w:t xml:space="preserve">  </w:t>
      </w:r>
      <w:r w:rsidRPr="00EB2F24">
        <w:rPr>
          <w:rFonts w:ascii="Garamond" w:hAnsi="Garamond"/>
          <w:sz w:val="22"/>
          <w:szCs w:val="22"/>
        </w:rPr>
        <w:t>Prezes Urzędu Zamówień Publicznych z siedzibą w Warszawie (02-676) przy ul. Postępu 17A jako Administrator Danych Osobowych Użytkowników Platformy e-Zamówienia, na której Instytut  prowadzi postępowania o udzielenie zamówienia publicznego, działając pod adre-sem </w:t>
      </w:r>
      <w:hyperlink r:id="rId6" w:history="1">
        <w:r w:rsidRPr="00EB2F24">
          <w:rPr>
            <w:rFonts w:ascii="Garamond" w:eastAsia="Arial Unicode MS" w:hAnsi="Garamond" w:cs="Arial Unicode MS"/>
            <w:color w:val="auto"/>
            <w:sz w:val="22"/>
            <w:szCs w:val="22"/>
            <w:u w:val="single"/>
          </w:rPr>
          <w:t>https://ezamowienia.gov.pl/pl/</w:t>
        </w:r>
      </w:hyperlink>
      <w:r w:rsidRPr="00EB2F24">
        <w:rPr>
          <w:rFonts w:ascii="Garamond" w:hAnsi="Garamond"/>
          <w:sz w:val="22"/>
          <w:szCs w:val="22"/>
          <w:u w:val="single"/>
        </w:rPr>
        <w:t>,</w:t>
      </w:r>
      <w:r w:rsidRPr="00EB2F24">
        <w:rPr>
          <w:rFonts w:ascii="Garamond" w:hAnsi="Garamond"/>
          <w:sz w:val="22"/>
          <w:szCs w:val="22"/>
        </w:rPr>
        <w:t xml:space="preserve"> </w:t>
      </w:r>
      <w:r w:rsidRPr="00EB2F24">
        <w:rPr>
          <w:rFonts w:ascii="Garamond" w:eastAsia="Arial Unicode MS" w:hAnsi="Garamond"/>
          <w:sz w:val="22"/>
          <w:szCs w:val="22"/>
        </w:rPr>
        <w:t>osobom lub podmiotom, które będą uczestniczyły w realizacji celów; do Pani/Pana danych mogą mieć dostęp upoważnieni pracownicy Administratora.</w:t>
      </w:r>
    </w:p>
    <w:p w14:paraId="343EDC4E" w14:textId="77777777" w:rsidR="00EB2F24" w:rsidRPr="00EB2F24" w:rsidRDefault="00EB2F24" w:rsidP="00EB2F24">
      <w:pPr>
        <w:widowControl/>
        <w:numPr>
          <w:ilvl w:val="2"/>
          <w:numId w:val="4"/>
        </w:numPr>
        <w:spacing w:line="256" w:lineRule="auto"/>
        <w:ind w:left="680" w:hanging="340"/>
        <w:contextualSpacing/>
        <w:jc w:val="both"/>
        <w:rPr>
          <w:rFonts w:ascii="Garamond" w:hAnsi="Garamond"/>
          <w:sz w:val="22"/>
          <w:szCs w:val="22"/>
          <w:lang w:bidi="ar-SA"/>
        </w:rPr>
      </w:pPr>
      <w:r w:rsidRPr="00EB2F24">
        <w:rPr>
          <w:rFonts w:ascii="Garamond" w:hAnsi="Garamond"/>
          <w:b/>
          <w:color w:val="auto"/>
          <w:sz w:val="22"/>
          <w:szCs w:val="22"/>
          <w:lang w:bidi="ar-SA"/>
        </w:rPr>
        <w:t>Okres przechowywania danych</w:t>
      </w:r>
    </w:p>
    <w:p w14:paraId="6A966756" w14:textId="77777777" w:rsidR="00EB2F24" w:rsidRPr="00EB2F24" w:rsidRDefault="00EB2F24" w:rsidP="00EB2F24">
      <w:pPr>
        <w:ind w:left="680"/>
        <w:jc w:val="both"/>
        <w:rPr>
          <w:rFonts w:ascii="Garamond" w:hAnsi="Garamond"/>
          <w:sz w:val="22"/>
          <w:szCs w:val="22"/>
        </w:rPr>
      </w:pPr>
      <w:r w:rsidRPr="00EB2F24">
        <w:rPr>
          <w:rFonts w:ascii="Garamond" w:hAnsi="Garamond"/>
          <w:sz w:val="22"/>
          <w:szCs w:val="22"/>
        </w:rPr>
        <w:t>Pani/Pana dane osobowe w przypadku postępowań o udzielenie zamówienia publicznego będą przechowywane przez okres oznaczony kategorią archiwalną wskazaną w Jednolitym Rzeczowym Wykazie Akt Instytutu.</w:t>
      </w:r>
    </w:p>
    <w:p w14:paraId="270747A1" w14:textId="77777777" w:rsidR="00EB2F24" w:rsidRPr="00EB2F24" w:rsidRDefault="00EB2F24" w:rsidP="00EB2F24">
      <w:pPr>
        <w:shd w:val="clear" w:color="auto" w:fill="FFFFFF"/>
        <w:ind w:left="680"/>
        <w:jc w:val="both"/>
        <w:rPr>
          <w:rFonts w:ascii="Garamond" w:hAnsi="Garamond"/>
          <w:sz w:val="22"/>
          <w:szCs w:val="22"/>
        </w:rPr>
      </w:pPr>
      <w:r w:rsidRPr="00EB2F24">
        <w:rPr>
          <w:rFonts w:ascii="Garamond" w:hAnsi="Garamond"/>
          <w:sz w:val="22"/>
          <w:szCs w:val="22"/>
        </w:rPr>
        <w:t>Dla dokumentów wytworzonych w ramach zamówień publicznych krajowych jest to okres 5 lat, dla zamówień publicznych unijnych jest to okres 10 lat. Natomiast umowy cywilno-prawne wraz z dokumentacją dotyczącą ich realizacji, niezależnie od trybu w jakim zostały zawarte, przechowywane są przez okres 10 lat. Okres przechowywania liczony jest od 1 stycznia roku następnego od daty zakończenia sprawy. Po upływie okresu przechowywania dokumentacja niearchiwalna podlega, po uzyskaniu zgody dyrektora właściwego archiwum państwowego, brakowaniu;</w:t>
      </w:r>
    </w:p>
    <w:p w14:paraId="5D53A8DA" w14:textId="77777777" w:rsidR="00EB2F24" w:rsidRPr="00EB2F24" w:rsidRDefault="00EB2F24" w:rsidP="00EB2F24">
      <w:pPr>
        <w:widowControl/>
        <w:numPr>
          <w:ilvl w:val="2"/>
          <w:numId w:val="4"/>
        </w:numPr>
        <w:shd w:val="clear" w:color="auto" w:fill="FFFFFF"/>
        <w:ind w:left="680" w:hanging="340"/>
        <w:contextualSpacing/>
        <w:jc w:val="both"/>
        <w:rPr>
          <w:rFonts w:ascii="Garamond" w:hAnsi="Garamond"/>
          <w:sz w:val="22"/>
          <w:szCs w:val="22"/>
          <w:lang w:bidi="ar-SA"/>
        </w:rPr>
      </w:pPr>
      <w:r w:rsidRPr="00EB2F24">
        <w:rPr>
          <w:rFonts w:ascii="Garamond" w:hAnsi="Garamond"/>
          <w:b/>
          <w:sz w:val="22"/>
          <w:szCs w:val="22"/>
          <w:lang w:bidi="ar-SA"/>
        </w:rPr>
        <w:t>Obowiązek podania</w:t>
      </w:r>
      <w:r w:rsidRPr="00EB2F24">
        <w:rPr>
          <w:rFonts w:ascii="Garamond" w:hAnsi="Garamond"/>
          <w:sz w:val="22"/>
          <w:szCs w:val="22"/>
          <w:lang w:bidi="ar-SA"/>
        </w:rPr>
        <w:t xml:space="preserve"> przez Panią/Pana danych osobowych bezpośrednio Pani/Pana dotyczących jest wymogiem ustawowym określonym w przepisach ustawy Pzp, związanym z udziałem w postępowaniu o udzielenie zamówienia publicznego; konsekwencje niepodania określonych danych wynikają z ustawy Pzp;</w:t>
      </w:r>
    </w:p>
    <w:p w14:paraId="6D81AA54" w14:textId="77777777" w:rsidR="00EB2F24" w:rsidRPr="00EB2F24" w:rsidRDefault="00EB2F24" w:rsidP="00EB2F24">
      <w:pPr>
        <w:widowControl/>
        <w:numPr>
          <w:ilvl w:val="2"/>
          <w:numId w:val="4"/>
        </w:numPr>
        <w:shd w:val="clear" w:color="auto" w:fill="FFFFFF"/>
        <w:ind w:left="680" w:hanging="340"/>
        <w:contextualSpacing/>
        <w:jc w:val="both"/>
        <w:rPr>
          <w:rFonts w:ascii="Garamond" w:hAnsi="Garamond"/>
          <w:sz w:val="22"/>
          <w:szCs w:val="22"/>
          <w:lang w:bidi="ar-SA"/>
        </w:rPr>
      </w:pPr>
      <w:r w:rsidRPr="00EB2F24">
        <w:rPr>
          <w:rFonts w:ascii="Garamond" w:hAnsi="Garamond"/>
          <w:sz w:val="22"/>
          <w:szCs w:val="22"/>
          <w:lang w:bidi="ar-SA"/>
        </w:rPr>
        <w:t>W odniesieniu do Pani/Pana danych osobowych decyzje nie będą podejmowane w sposób zautomatyzowany, stosowanie do art. 22 Rozporządzenia; dane nie są profilowane.</w:t>
      </w:r>
    </w:p>
    <w:p w14:paraId="22705161" w14:textId="77777777" w:rsidR="00EB2F24" w:rsidRPr="00EB2F24" w:rsidRDefault="00EB2F24" w:rsidP="00EB2F24">
      <w:pPr>
        <w:widowControl/>
        <w:numPr>
          <w:ilvl w:val="2"/>
          <w:numId w:val="4"/>
        </w:numPr>
        <w:shd w:val="clear" w:color="auto" w:fill="FFFFFF"/>
        <w:ind w:left="680" w:hanging="340"/>
        <w:contextualSpacing/>
        <w:jc w:val="both"/>
        <w:rPr>
          <w:rFonts w:ascii="Garamond" w:hAnsi="Garamond"/>
          <w:color w:val="212529"/>
          <w:sz w:val="22"/>
          <w:szCs w:val="22"/>
          <w:lang w:val="en-GB" w:bidi="ar-SA"/>
        </w:rPr>
      </w:pPr>
      <w:r w:rsidRPr="00EB2F24">
        <w:rPr>
          <w:rFonts w:ascii="Garamond" w:hAnsi="Garamond"/>
          <w:b/>
          <w:color w:val="212529"/>
          <w:sz w:val="22"/>
          <w:szCs w:val="22"/>
          <w:lang w:bidi="ar-SA"/>
        </w:rPr>
        <w:t>Prawa:</w:t>
      </w:r>
      <w:r w:rsidRPr="00EB2F24">
        <w:rPr>
          <w:rFonts w:ascii="Garamond" w:hAnsi="Garamond"/>
          <w:color w:val="212529"/>
          <w:sz w:val="22"/>
          <w:szCs w:val="22"/>
          <w:lang w:bidi="ar-SA"/>
        </w:rPr>
        <w:t xml:space="preserve"> Posiada</w:t>
      </w:r>
      <w:r w:rsidRPr="00EB2F24">
        <w:rPr>
          <w:rFonts w:ascii="Garamond" w:hAnsi="Garamond"/>
          <w:color w:val="212529"/>
          <w:sz w:val="22"/>
          <w:szCs w:val="22"/>
          <w:lang w:val="en-GB" w:bidi="ar-SA"/>
        </w:rPr>
        <w:t xml:space="preserve"> Pan/Pani:</w:t>
      </w:r>
    </w:p>
    <w:p w14:paraId="49EEA944" w14:textId="77777777" w:rsidR="00EB2F24" w:rsidRPr="00EB2F24" w:rsidRDefault="00EB2F24" w:rsidP="00EB2F24">
      <w:pPr>
        <w:widowControl/>
        <w:numPr>
          <w:ilvl w:val="0"/>
          <w:numId w:val="5"/>
        </w:numPr>
        <w:shd w:val="clear" w:color="auto" w:fill="FFFFFF"/>
        <w:ind w:left="1378" w:hanging="357"/>
        <w:jc w:val="both"/>
        <w:rPr>
          <w:rFonts w:ascii="Garamond" w:hAnsi="Garamond"/>
          <w:sz w:val="22"/>
          <w:szCs w:val="22"/>
        </w:rPr>
      </w:pPr>
      <w:r w:rsidRPr="00EB2F24">
        <w:rPr>
          <w:rFonts w:ascii="Garamond" w:hAnsi="Garamond"/>
          <w:sz w:val="22"/>
          <w:szCs w:val="22"/>
        </w:rPr>
        <w:t>na podstawie art. 15 Rozporządzenia prawo dostępu do danych osobowych Pani/Pana dotyczących;</w:t>
      </w:r>
    </w:p>
    <w:p w14:paraId="63E063ED" w14:textId="77777777" w:rsidR="00EB2F24" w:rsidRPr="00EB2F24" w:rsidRDefault="00EB2F24" w:rsidP="00EB2F24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378" w:hanging="357"/>
        <w:jc w:val="both"/>
        <w:rPr>
          <w:rFonts w:ascii="Garamond" w:hAnsi="Garamond"/>
          <w:sz w:val="22"/>
          <w:szCs w:val="22"/>
        </w:rPr>
      </w:pPr>
      <w:r w:rsidRPr="00EB2F24">
        <w:rPr>
          <w:rFonts w:ascii="Garamond" w:hAnsi="Garamond"/>
          <w:sz w:val="22"/>
          <w:szCs w:val="22"/>
        </w:rPr>
        <w:t>na podstawie art. 16 Rozporządzenia prawo do sprostowania lub uzupełnienia Pani/Pana danych osobowych, przy czym skorzystanie z prawa do sprostowania lub uzupełnienia nie może skutkować zmianą wyniku postępowania o udzielenie zamówienia publicznego ani zmianą postanowień umowy w sprawie zamówienia publicznego w zakresie niezgodnym z ustawą Pzp oraz nie może naruszać integralności protokołu postępowania oraz jego załączników;</w:t>
      </w:r>
    </w:p>
    <w:p w14:paraId="32666D37" w14:textId="77777777" w:rsidR="00EB2F24" w:rsidRPr="00EB2F24" w:rsidRDefault="00EB2F24" w:rsidP="00EB2F24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378" w:hanging="357"/>
        <w:jc w:val="both"/>
        <w:rPr>
          <w:rFonts w:ascii="Garamond" w:hAnsi="Garamond"/>
          <w:sz w:val="22"/>
          <w:szCs w:val="22"/>
        </w:rPr>
      </w:pPr>
      <w:r w:rsidRPr="00EB2F24">
        <w:rPr>
          <w:rFonts w:ascii="Garamond" w:hAnsi="Garamond"/>
          <w:sz w:val="22"/>
          <w:szCs w:val="22"/>
        </w:rPr>
        <w:t>na podstawie art. 18 Rozporządzenia prawo żądania od administratora ograniczenia przetwarzania danych osobowych z zastrzeżeniem przypadków, o których mowa w art. 18 ust. 2 Rozporządzenia, przy czym prawo do ograniczenia przetwarzania nie ma zastosowania w odniesieniu do przechowywania, w celu zapewnienia korzystania ze środków ochrony prawnej lub w celu ochrony praw innej osoby fizycznej lub prawnej, lub z uwagi na ważne względy interesu publicznego Unii Europejskiej lub państwa członkowskiego, a także nie ogranicza przetwarzania danych osobowych do czasu zakończenia postępowania o udzielenie zamówienia;</w:t>
      </w:r>
    </w:p>
    <w:p w14:paraId="1E78A2F6" w14:textId="77777777" w:rsidR="00EB2F24" w:rsidRPr="00EB2F24" w:rsidRDefault="00EB2F24" w:rsidP="00EB2F24">
      <w:pPr>
        <w:widowControl/>
        <w:numPr>
          <w:ilvl w:val="0"/>
          <w:numId w:val="5"/>
        </w:numPr>
        <w:shd w:val="clear" w:color="auto" w:fill="FFFFFF"/>
        <w:ind w:left="1378" w:hanging="357"/>
        <w:jc w:val="both"/>
        <w:rPr>
          <w:rFonts w:ascii="Garamond" w:hAnsi="Garamond"/>
          <w:sz w:val="22"/>
          <w:szCs w:val="22"/>
        </w:rPr>
      </w:pPr>
      <w:r w:rsidRPr="00EB2F24">
        <w:rPr>
          <w:rFonts w:ascii="Garamond" w:hAnsi="Garamond"/>
          <w:sz w:val="22"/>
          <w:szCs w:val="22"/>
        </w:rPr>
        <w:t>prawo do wniesienia skargi do Prezesa Urzędu Ochrony Danych Osobowych, gdy uzna Pani/Pan, że przetwarzanie danych osobowych Pani/Pana dotyczących narusza przepisy Rozporządzenia;</w:t>
      </w:r>
    </w:p>
    <w:p w14:paraId="151071E4" w14:textId="77777777" w:rsidR="00EB2F24" w:rsidRPr="00EB2F24" w:rsidRDefault="00EB2F24" w:rsidP="00EB2F24">
      <w:pPr>
        <w:shd w:val="clear" w:color="auto" w:fill="FFFFFF"/>
        <w:ind w:left="720"/>
        <w:jc w:val="both"/>
        <w:rPr>
          <w:rFonts w:ascii="Garamond" w:hAnsi="Garamond"/>
          <w:sz w:val="22"/>
          <w:szCs w:val="22"/>
        </w:rPr>
      </w:pPr>
      <w:r w:rsidRPr="00EB2F24">
        <w:rPr>
          <w:rFonts w:ascii="Garamond" w:hAnsi="Garamond"/>
          <w:color w:val="212529"/>
          <w:sz w:val="22"/>
          <w:szCs w:val="22"/>
        </w:rPr>
        <w:t>Nie przysługuje Pani/Panu:</w:t>
      </w:r>
    </w:p>
    <w:p w14:paraId="32EDE5FC" w14:textId="77777777" w:rsidR="00EB2F24" w:rsidRPr="00EB2F24" w:rsidRDefault="00EB2F24" w:rsidP="00EB2F24">
      <w:pPr>
        <w:widowControl/>
        <w:numPr>
          <w:ilvl w:val="0"/>
          <w:numId w:val="6"/>
        </w:numPr>
        <w:shd w:val="clear" w:color="auto" w:fill="FFFFFF"/>
        <w:ind w:left="1361" w:hanging="340"/>
        <w:contextualSpacing/>
        <w:jc w:val="both"/>
        <w:rPr>
          <w:rFonts w:ascii="Garamond" w:hAnsi="Garamond"/>
          <w:sz w:val="22"/>
          <w:szCs w:val="22"/>
          <w:lang w:bidi="ar-SA"/>
        </w:rPr>
      </w:pPr>
      <w:r w:rsidRPr="00EB2F24">
        <w:rPr>
          <w:rFonts w:ascii="Garamond" w:hAnsi="Garamond"/>
          <w:sz w:val="22"/>
          <w:szCs w:val="22"/>
          <w:lang w:bidi="ar-SA"/>
        </w:rPr>
        <w:t>w związku z art. 17 ust. 3 lit. b, d lub e Rozporządzenia prawo do usunięcia danych osobowych;</w:t>
      </w:r>
    </w:p>
    <w:p w14:paraId="6B9CCA30" w14:textId="77777777" w:rsidR="00EB2F24" w:rsidRPr="00EB2F24" w:rsidRDefault="00EB2F24" w:rsidP="00EB2F24">
      <w:pPr>
        <w:widowControl/>
        <w:numPr>
          <w:ilvl w:val="0"/>
          <w:numId w:val="6"/>
        </w:numPr>
        <w:shd w:val="clear" w:color="auto" w:fill="FFFFFF"/>
        <w:ind w:left="1361" w:hanging="340"/>
        <w:contextualSpacing/>
        <w:jc w:val="both"/>
        <w:rPr>
          <w:rFonts w:ascii="Garamond" w:hAnsi="Garamond"/>
          <w:sz w:val="22"/>
          <w:szCs w:val="22"/>
          <w:lang w:bidi="ar-SA"/>
        </w:rPr>
      </w:pPr>
      <w:r w:rsidRPr="00EB2F24">
        <w:rPr>
          <w:rFonts w:ascii="Garamond" w:hAnsi="Garamond"/>
          <w:sz w:val="22"/>
          <w:szCs w:val="22"/>
          <w:lang w:bidi="ar-SA"/>
        </w:rPr>
        <w:t xml:space="preserve">prawo do przenoszenia danych osobowych, o którym mowa w art. 20 Rozporządzenia; na podstawie art. 21 Rozporządzenia prawo sprzeciwu, wobec przetwarzania danych </w:t>
      </w:r>
      <w:r w:rsidRPr="00EB2F24">
        <w:rPr>
          <w:rFonts w:ascii="Garamond" w:hAnsi="Garamond"/>
          <w:sz w:val="22"/>
          <w:szCs w:val="22"/>
          <w:lang w:bidi="ar-SA"/>
        </w:rPr>
        <w:lastRenderedPageBreak/>
        <w:t>osobowych, gdyż podstawą prawną przetwarzania Pani/Pana danych osobowych jest art. 6 ust. 1 lit. c Rozporządzenia.</w:t>
      </w:r>
    </w:p>
    <w:p w14:paraId="593480B4" w14:textId="77777777" w:rsidR="002D1FFB" w:rsidRPr="00284EBC" w:rsidRDefault="002D1FFB" w:rsidP="002D1FFB">
      <w:pPr>
        <w:spacing w:line="276" w:lineRule="auto"/>
        <w:rPr>
          <w:rFonts w:ascii="Garamond" w:hAnsi="Garamond"/>
        </w:rPr>
      </w:pPr>
    </w:p>
    <w:p w14:paraId="4E3A5AB9" w14:textId="77777777" w:rsidR="0037117F" w:rsidRPr="00284EBC" w:rsidRDefault="0037117F" w:rsidP="002D1FFB">
      <w:pPr>
        <w:pStyle w:val="Teksttreci20"/>
        <w:shd w:val="clear" w:color="auto" w:fill="auto"/>
        <w:tabs>
          <w:tab w:val="left" w:pos="858"/>
        </w:tabs>
        <w:spacing w:line="276" w:lineRule="auto"/>
        <w:ind w:left="840" w:right="425" w:firstLine="0"/>
        <w:rPr>
          <w:rFonts w:ascii="Garamond" w:hAnsi="Garamond" w:cs="Calibri"/>
        </w:rPr>
      </w:pPr>
    </w:p>
    <w:p w14:paraId="2FB7432D" w14:textId="77777777" w:rsidR="0037117F" w:rsidRPr="00284EBC" w:rsidRDefault="0037117F" w:rsidP="0073757C">
      <w:pPr>
        <w:pStyle w:val="Teksttreci20"/>
        <w:shd w:val="clear" w:color="auto" w:fill="auto"/>
        <w:tabs>
          <w:tab w:val="left" w:leader="dot" w:pos="8884"/>
        </w:tabs>
        <w:spacing w:line="480" w:lineRule="auto"/>
        <w:ind w:right="425" w:firstLine="0"/>
        <w:rPr>
          <w:rFonts w:ascii="Garamond" w:hAnsi="Garamond" w:cs="Calibri"/>
        </w:rPr>
      </w:pPr>
      <w:r w:rsidRPr="00284EBC">
        <w:rPr>
          <w:rFonts w:ascii="Garamond" w:hAnsi="Garamond" w:cs="Calibri"/>
        </w:rPr>
        <w:t>Miejsca i data</w:t>
      </w:r>
      <w:r w:rsidRPr="00284EBC">
        <w:rPr>
          <w:rFonts w:ascii="Garamond" w:hAnsi="Garamond" w:cs="Calibri"/>
        </w:rPr>
        <w:tab/>
      </w:r>
    </w:p>
    <w:p w14:paraId="2498D244" w14:textId="77777777" w:rsidR="0037117F" w:rsidRPr="00284EBC" w:rsidRDefault="0037117F" w:rsidP="0073757C">
      <w:pPr>
        <w:pStyle w:val="Teksttreci20"/>
        <w:shd w:val="clear" w:color="auto" w:fill="auto"/>
        <w:tabs>
          <w:tab w:val="left" w:leader="dot" w:pos="5119"/>
          <w:tab w:val="left" w:leader="dot" w:pos="8884"/>
        </w:tabs>
        <w:spacing w:line="480" w:lineRule="auto"/>
        <w:ind w:right="425" w:firstLine="0"/>
        <w:rPr>
          <w:rFonts w:ascii="Garamond" w:hAnsi="Garamond" w:cs="Calibri"/>
        </w:rPr>
      </w:pPr>
      <w:r w:rsidRPr="00284EBC">
        <w:rPr>
          <w:rFonts w:ascii="Garamond" w:hAnsi="Garamond" w:cs="Calibri"/>
        </w:rPr>
        <w:t>Imię i nazwisko</w:t>
      </w:r>
      <w:r w:rsidRPr="00284EBC">
        <w:rPr>
          <w:rFonts w:ascii="Garamond" w:hAnsi="Garamond" w:cs="Calibri"/>
        </w:rPr>
        <w:tab/>
        <w:t xml:space="preserve"> Podpis</w:t>
      </w:r>
      <w:r w:rsidRPr="00284EBC">
        <w:rPr>
          <w:rFonts w:ascii="Garamond" w:hAnsi="Garamond" w:cs="Calibri"/>
        </w:rPr>
        <w:tab/>
      </w:r>
    </w:p>
    <w:p w14:paraId="15C74808" w14:textId="77777777" w:rsidR="0037117F" w:rsidRPr="00284EBC" w:rsidRDefault="0037117F" w:rsidP="0073757C">
      <w:pPr>
        <w:pStyle w:val="Teksttreci20"/>
        <w:shd w:val="clear" w:color="auto" w:fill="auto"/>
        <w:tabs>
          <w:tab w:val="left" w:leader="dot" w:pos="8884"/>
        </w:tabs>
        <w:spacing w:line="480" w:lineRule="auto"/>
        <w:ind w:right="425" w:firstLine="0"/>
        <w:rPr>
          <w:rFonts w:ascii="Garamond" w:hAnsi="Garamond" w:cs="Calibri"/>
        </w:rPr>
      </w:pPr>
      <w:r w:rsidRPr="00284EBC">
        <w:rPr>
          <w:rFonts w:ascii="Garamond" w:hAnsi="Garamond" w:cs="Calibri"/>
        </w:rPr>
        <w:t>Nazwa, firma</w:t>
      </w:r>
      <w:r w:rsidRPr="00284EBC">
        <w:rPr>
          <w:rFonts w:ascii="Garamond" w:hAnsi="Garamond" w:cs="Calibri"/>
        </w:rPr>
        <w:tab/>
      </w:r>
    </w:p>
    <w:p w14:paraId="19231FC5" w14:textId="77777777" w:rsidR="0037117F" w:rsidRPr="00284EBC" w:rsidRDefault="0037117F" w:rsidP="0073757C">
      <w:pPr>
        <w:pStyle w:val="Teksttreci20"/>
        <w:shd w:val="clear" w:color="auto" w:fill="auto"/>
        <w:spacing w:line="480" w:lineRule="auto"/>
        <w:ind w:right="425" w:firstLine="0"/>
        <w:rPr>
          <w:rFonts w:ascii="Garamond" w:hAnsi="Garamond" w:cs="Calibri"/>
        </w:rPr>
      </w:pPr>
      <w:r w:rsidRPr="00284EBC">
        <w:rPr>
          <w:rFonts w:ascii="Garamond" w:hAnsi="Garamond" w:cs="Calibri"/>
        </w:rPr>
        <w:t xml:space="preserve">Osoby uprawnione do reprezentacji podmiotu </w:t>
      </w:r>
      <w:r w:rsidRPr="00284EBC">
        <w:rPr>
          <w:rStyle w:val="Teksttreci2Kursywa"/>
          <w:rFonts w:ascii="Garamond" w:hAnsi="Garamond" w:cs="Calibri"/>
        </w:rPr>
        <w:t>(w przypadku reprezentacji łącznej):</w:t>
      </w:r>
    </w:p>
    <w:p w14:paraId="73867944" w14:textId="77777777" w:rsidR="0037117F" w:rsidRPr="00284EBC" w:rsidRDefault="0037117F" w:rsidP="0073757C">
      <w:pPr>
        <w:pStyle w:val="Teksttreci20"/>
        <w:shd w:val="clear" w:color="auto" w:fill="auto"/>
        <w:tabs>
          <w:tab w:val="right" w:pos="1692"/>
          <w:tab w:val="right" w:leader="dot" w:pos="6000"/>
        </w:tabs>
        <w:spacing w:line="480" w:lineRule="auto"/>
        <w:ind w:right="425" w:firstLine="0"/>
        <w:rPr>
          <w:rFonts w:ascii="Garamond" w:hAnsi="Garamond" w:cs="Calibri"/>
        </w:rPr>
      </w:pPr>
      <w:r w:rsidRPr="00284EBC">
        <w:rPr>
          <w:rFonts w:ascii="Garamond" w:hAnsi="Garamond" w:cs="Calibri"/>
        </w:rPr>
        <w:t>Imię i</w:t>
      </w:r>
      <w:r w:rsidRPr="00284EBC">
        <w:rPr>
          <w:rFonts w:ascii="Garamond" w:hAnsi="Garamond" w:cs="Calibri"/>
        </w:rPr>
        <w:tab/>
        <w:t>nazwisko</w:t>
      </w:r>
      <w:r w:rsidRPr="00284EBC">
        <w:rPr>
          <w:rFonts w:ascii="Garamond" w:hAnsi="Garamond" w:cs="Calibri"/>
        </w:rPr>
        <w:tab/>
        <w:t xml:space="preserve"> Podpis</w:t>
      </w:r>
    </w:p>
    <w:p w14:paraId="08E72875" w14:textId="77777777" w:rsidR="0037117F" w:rsidRPr="00284EBC" w:rsidRDefault="0037117F" w:rsidP="0073757C">
      <w:pPr>
        <w:pStyle w:val="Teksttreci20"/>
        <w:shd w:val="clear" w:color="auto" w:fill="auto"/>
        <w:tabs>
          <w:tab w:val="right" w:pos="1692"/>
          <w:tab w:val="right" w:leader="dot" w:pos="6000"/>
        </w:tabs>
        <w:spacing w:line="480" w:lineRule="auto"/>
        <w:ind w:right="425" w:firstLine="0"/>
        <w:rPr>
          <w:rFonts w:ascii="Garamond" w:hAnsi="Garamond" w:cs="Calibri"/>
        </w:rPr>
      </w:pPr>
      <w:r w:rsidRPr="00284EBC">
        <w:rPr>
          <w:rFonts w:ascii="Garamond" w:hAnsi="Garamond" w:cs="Calibri"/>
        </w:rPr>
        <w:t>Imię i</w:t>
      </w:r>
      <w:r w:rsidRPr="00284EBC">
        <w:rPr>
          <w:rFonts w:ascii="Garamond" w:hAnsi="Garamond" w:cs="Calibri"/>
        </w:rPr>
        <w:tab/>
        <w:t>nazwisko</w:t>
      </w:r>
      <w:r w:rsidRPr="00284EBC">
        <w:rPr>
          <w:rFonts w:ascii="Garamond" w:hAnsi="Garamond" w:cs="Calibri"/>
        </w:rPr>
        <w:tab/>
        <w:t xml:space="preserve"> Podpis</w:t>
      </w:r>
    </w:p>
    <w:p w14:paraId="2707C2A2" w14:textId="77777777" w:rsidR="0037117F" w:rsidRPr="00284EBC" w:rsidRDefault="0037117F" w:rsidP="0073757C">
      <w:pPr>
        <w:pStyle w:val="Teksttreci20"/>
        <w:shd w:val="clear" w:color="auto" w:fill="auto"/>
        <w:tabs>
          <w:tab w:val="right" w:pos="1692"/>
          <w:tab w:val="right" w:leader="dot" w:pos="6000"/>
        </w:tabs>
        <w:spacing w:line="480" w:lineRule="auto"/>
        <w:ind w:right="425" w:firstLine="0"/>
        <w:rPr>
          <w:rFonts w:ascii="Garamond" w:hAnsi="Garamond" w:cs="Calibri"/>
        </w:rPr>
      </w:pPr>
      <w:r w:rsidRPr="00284EBC">
        <w:rPr>
          <w:rFonts w:ascii="Garamond" w:hAnsi="Garamond" w:cs="Calibri"/>
        </w:rPr>
        <w:t>Imię i</w:t>
      </w:r>
      <w:r w:rsidRPr="00284EBC">
        <w:rPr>
          <w:rFonts w:ascii="Garamond" w:hAnsi="Garamond" w:cs="Calibri"/>
        </w:rPr>
        <w:tab/>
        <w:t>nazwisko</w:t>
      </w:r>
      <w:r w:rsidRPr="00284EBC">
        <w:rPr>
          <w:rFonts w:ascii="Garamond" w:hAnsi="Garamond" w:cs="Calibri"/>
        </w:rPr>
        <w:tab/>
        <w:t xml:space="preserve"> Podpis</w:t>
      </w:r>
    </w:p>
    <w:p w14:paraId="6FC2882E" w14:textId="77777777" w:rsidR="0037117F" w:rsidRPr="00284EBC" w:rsidRDefault="0037117F" w:rsidP="002D1FFB">
      <w:pPr>
        <w:spacing w:line="276" w:lineRule="auto"/>
        <w:rPr>
          <w:rFonts w:ascii="Garamond" w:hAnsi="Garamond" w:cs="Calibri"/>
          <w:sz w:val="22"/>
          <w:szCs w:val="22"/>
        </w:rPr>
      </w:pPr>
    </w:p>
    <w:p w14:paraId="14EF49EB" w14:textId="77777777" w:rsidR="002D1FFB" w:rsidRPr="00284EBC" w:rsidRDefault="002D1FFB" w:rsidP="002D1FFB">
      <w:pPr>
        <w:spacing w:line="276" w:lineRule="auto"/>
        <w:rPr>
          <w:rFonts w:ascii="Garamond" w:hAnsi="Garamond"/>
        </w:rPr>
      </w:pPr>
    </w:p>
    <w:sectPr w:rsidR="002D1FFB" w:rsidRPr="00284EBC" w:rsidSect="00183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BDB"/>
    <w:multiLevelType w:val="hybridMultilevel"/>
    <w:tmpl w:val="DE482414"/>
    <w:lvl w:ilvl="0" w:tplc="0415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" w15:restartNumberingAfterBreak="0">
    <w:nsid w:val="09F12148"/>
    <w:multiLevelType w:val="hybridMultilevel"/>
    <w:tmpl w:val="3712FB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D486AD46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 w:tplc="2B7829CA">
      <w:start w:val="1"/>
      <w:numFmt w:val="decimal"/>
      <w:lvlText w:val="%3."/>
      <w:lvlJc w:val="left"/>
      <w:pPr>
        <w:ind w:left="3053" w:hanging="360"/>
      </w:pPr>
      <w:rPr>
        <w:b/>
        <w:bCs/>
      </w:r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3ED634A"/>
    <w:multiLevelType w:val="multilevel"/>
    <w:tmpl w:val="0ACE0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8676F2"/>
    <w:multiLevelType w:val="multilevel"/>
    <w:tmpl w:val="5132751E"/>
    <w:lvl w:ilvl="0">
      <w:start w:val="1"/>
      <w:numFmt w:val="decimal"/>
      <w:lvlText w:val="%1."/>
      <w:lvlJc w:val="left"/>
      <w:pPr>
        <w:ind w:left="0" w:firstLine="0"/>
      </w:pPr>
      <w:rPr>
        <w:rFonts w:ascii="Garamond" w:eastAsia="Times New Roman" w:hAnsi="Garamond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69687C45"/>
    <w:multiLevelType w:val="hybridMultilevel"/>
    <w:tmpl w:val="76284A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3055F3"/>
    <w:multiLevelType w:val="hybridMultilevel"/>
    <w:tmpl w:val="4B705580"/>
    <w:lvl w:ilvl="0" w:tplc="7D00D6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38"/>
    <w:rsid w:val="00032683"/>
    <w:rsid w:val="00073996"/>
    <w:rsid w:val="00075F41"/>
    <w:rsid w:val="000D3038"/>
    <w:rsid w:val="000E7FE0"/>
    <w:rsid w:val="00183D3B"/>
    <w:rsid w:val="00284EBC"/>
    <w:rsid w:val="002D1FFB"/>
    <w:rsid w:val="0037117F"/>
    <w:rsid w:val="005A1D4C"/>
    <w:rsid w:val="00632F68"/>
    <w:rsid w:val="00716DC8"/>
    <w:rsid w:val="0073757C"/>
    <w:rsid w:val="00954DD8"/>
    <w:rsid w:val="009C0027"/>
    <w:rsid w:val="00B8369C"/>
    <w:rsid w:val="00BD7AA6"/>
    <w:rsid w:val="00CC0036"/>
    <w:rsid w:val="00EB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906D9"/>
  <w15:chartTrackingRefBased/>
  <w15:docId w15:val="{A9AF8F76-F6D1-4790-A3AC-1FB06EFB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17F"/>
    <w:pPr>
      <w:widowControl w:val="0"/>
    </w:pPr>
    <w:rPr>
      <w:rFonts w:ascii="Arial Unicode MS" w:eastAsia="Times New Roman" w:hAnsi="Arial Unicode MS"/>
      <w:color w:val="000000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locked/>
    <w:rsid w:val="0037117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37117F"/>
    <w:pPr>
      <w:shd w:val="clear" w:color="auto" w:fill="FFFFFF"/>
      <w:spacing w:line="414" w:lineRule="exact"/>
      <w:jc w:val="center"/>
    </w:pPr>
    <w:rPr>
      <w:rFonts w:ascii="Times New Roman" w:hAnsi="Times New Roman"/>
      <w:b/>
      <w:bCs/>
      <w:color w:val="auto"/>
      <w:sz w:val="22"/>
      <w:szCs w:val="22"/>
      <w:lang w:eastAsia="en-US" w:bidi="ar-SA"/>
    </w:rPr>
  </w:style>
  <w:style w:type="character" w:customStyle="1" w:styleId="Teksttreci2">
    <w:name w:val="Tekst treści (2)_"/>
    <w:basedOn w:val="Domylnaczcionkaakapitu"/>
    <w:link w:val="Teksttreci20"/>
    <w:locked/>
    <w:rsid w:val="0037117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7117F"/>
    <w:pPr>
      <w:shd w:val="clear" w:color="auto" w:fill="FFFFFF"/>
      <w:spacing w:line="414" w:lineRule="exact"/>
      <w:ind w:hanging="460"/>
      <w:jc w:val="both"/>
    </w:pPr>
    <w:rPr>
      <w:rFonts w:ascii="Times New Roman" w:hAnsi="Times New Roman"/>
      <w:color w:val="auto"/>
      <w:sz w:val="22"/>
      <w:szCs w:val="22"/>
      <w:lang w:eastAsia="en-US" w:bidi="ar-SA"/>
    </w:rPr>
  </w:style>
  <w:style w:type="character" w:customStyle="1" w:styleId="Teksttreci4">
    <w:name w:val="Tekst treści (4)_"/>
    <w:basedOn w:val="Domylnaczcionkaakapitu"/>
    <w:link w:val="Teksttreci40"/>
    <w:locked/>
    <w:rsid w:val="0037117F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7117F"/>
    <w:pPr>
      <w:shd w:val="clear" w:color="auto" w:fill="FFFFFF"/>
      <w:spacing w:line="414" w:lineRule="exact"/>
      <w:ind w:hanging="460"/>
      <w:jc w:val="both"/>
    </w:pPr>
    <w:rPr>
      <w:rFonts w:ascii="Times New Roman" w:hAnsi="Times New Roman"/>
      <w:i/>
      <w:iCs/>
      <w:color w:val="auto"/>
      <w:sz w:val="22"/>
      <w:szCs w:val="22"/>
      <w:lang w:eastAsia="en-US" w:bidi="ar-SA"/>
    </w:rPr>
  </w:style>
  <w:style w:type="paragraph" w:customStyle="1" w:styleId="Default">
    <w:name w:val="Default"/>
    <w:rsid w:val="003711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Teksttreci2Kursywa">
    <w:name w:val="Tekst treści (2) + Kursywa"/>
    <w:basedOn w:val="Teksttreci2"/>
    <w:rsid w:val="0037117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CharacterStyle1">
    <w:name w:val="Character Style 1"/>
    <w:uiPriority w:val="99"/>
    <w:rsid w:val="00075F41"/>
    <w:rPr>
      <w:rFonts w:ascii="Arial Narrow" w:hAnsi="Arial Narrow" w:cs="Arial Narrow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2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zamowienia.gov.pl/pl/" TargetMode="External"/><Relationship Id="rId5" Type="http://schemas.openxmlformats.org/officeDocument/2006/relationships/hyperlink" Target="mailto:iung@iung.pulaw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1052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Kusik-Balicka</dc:creator>
  <cp:keywords/>
  <dc:description/>
  <cp:lastModifiedBy>Paweł Wolszczak</cp:lastModifiedBy>
  <cp:revision>4</cp:revision>
  <dcterms:created xsi:type="dcterms:W3CDTF">2026-03-05T07:41:00Z</dcterms:created>
  <dcterms:modified xsi:type="dcterms:W3CDTF">2026-03-23T07:25:00Z</dcterms:modified>
</cp:coreProperties>
</file>