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EBF85" w14:textId="77777777" w:rsidR="00544668" w:rsidRDefault="00544668" w:rsidP="004D76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BB1F2D3" w14:textId="77777777" w:rsidR="00544668" w:rsidRDefault="00544668" w:rsidP="00A339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D4828C" w14:textId="7096290E" w:rsidR="00715A68" w:rsidRDefault="00CA0632" w:rsidP="00A339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1504">
        <w:rPr>
          <w:rFonts w:ascii="Times New Roman" w:hAnsi="Times New Roman" w:cs="Times New Roman"/>
          <w:b/>
          <w:sz w:val="26"/>
          <w:szCs w:val="26"/>
        </w:rPr>
        <w:t xml:space="preserve">REGULAMIN </w:t>
      </w:r>
      <w:r w:rsidR="00813C7B">
        <w:rPr>
          <w:rFonts w:ascii="Times New Roman" w:hAnsi="Times New Roman" w:cs="Times New Roman"/>
          <w:b/>
          <w:sz w:val="26"/>
          <w:szCs w:val="26"/>
        </w:rPr>
        <w:t>KONKURSU</w:t>
      </w:r>
      <w:r w:rsidR="00550A7A" w:rsidRPr="00C2150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2F235DB" w14:textId="1667F0C5" w:rsidR="00780094" w:rsidRPr="00C21504" w:rsidRDefault="00CA0632" w:rsidP="00A339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1504">
        <w:rPr>
          <w:rFonts w:ascii="Times New Roman" w:hAnsi="Times New Roman" w:cs="Times New Roman"/>
          <w:b/>
          <w:sz w:val="26"/>
          <w:szCs w:val="26"/>
        </w:rPr>
        <w:t xml:space="preserve">W PROJEKCIE </w:t>
      </w:r>
      <w:r w:rsidR="00715A68">
        <w:rPr>
          <w:rFonts w:ascii="Times New Roman" w:hAnsi="Times New Roman" w:cs="Times New Roman"/>
          <w:b/>
          <w:sz w:val="26"/>
          <w:szCs w:val="26"/>
        </w:rPr>
        <w:t xml:space="preserve">PN. </w:t>
      </w:r>
      <w:r w:rsidR="00715A68" w:rsidRPr="00715A68">
        <w:rPr>
          <w:rFonts w:ascii="Times New Roman" w:hAnsi="Times New Roman" w:cs="Times New Roman"/>
          <w:b/>
          <w:i/>
          <w:sz w:val="26"/>
          <w:szCs w:val="26"/>
        </w:rPr>
        <w:t>INKUBAT</w:t>
      </w:r>
      <w:r w:rsidR="00A66291">
        <w:rPr>
          <w:rFonts w:ascii="Times New Roman" w:hAnsi="Times New Roman" w:cs="Times New Roman"/>
          <w:b/>
          <w:i/>
          <w:sz w:val="26"/>
          <w:szCs w:val="26"/>
        </w:rPr>
        <w:t>O</w:t>
      </w:r>
      <w:r w:rsidR="00715A68" w:rsidRPr="00715A68">
        <w:rPr>
          <w:rFonts w:ascii="Times New Roman" w:hAnsi="Times New Roman" w:cs="Times New Roman"/>
          <w:b/>
          <w:i/>
          <w:sz w:val="26"/>
          <w:szCs w:val="26"/>
        </w:rPr>
        <w:t>R ROZWOJU</w:t>
      </w:r>
    </w:p>
    <w:p w14:paraId="6108EEDE" w14:textId="36EC5D36" w:rsidR="00F05DA5" w:rsidRPr="00C21504" w:rsidRDefault="00780094" w:rsidP="00A339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1504">
        <w:rPr>
          <w:rFonts w:ascii="Times New Roman" w:hAnsi="Times New Roman" w:cs="Times New Roman"/>
          <w:b/>
          <w:sz w:val="26"/>
          <w:szCs w:val="26"/>
        </w:rPr>
        <w:t xml:space="preserve">W RAMACH </w:t>
      </w:r>
      <w:r w:rsidR="00715A68">
        <w:rPr>
          <w:rFonts w:ascii="Times New Roman" w:hAnsi="Times New Roman" w:cs="Times New Roman"/>
          <w:b/>
          <w:sz w:val="26"/>
          <w:szCs w:val="26"/>
        </w:rPr>
        <w:t>ZADANIA NR 1</w:t>
      </w:r>
      <w:r w:rsidR="00CA0632" w:rsidRPr="00C215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0632" w:rsidRPr="00C21504">
        <w:rPr>
          <w:rFonts w:ascii="Times New Roman" w:hAnsi="Times New Roman" w:cs="Times New Roman"/>
          <w:b/>
          <w:i/>
          <w:sz w:val="26"/>
          <w:szCs w:val="26"/>
        </w:rPr>
        <w:t xml:space="preserve">INKUBATOR </w:t>
      </w:r>
      <w:r w:rsidR="00715A68">
        <w:rPr>
          <w:rFonts w:ascii="Times New Roman" w:hAnsi="Times New Roman" w:cs="Times New Roman"/>
          <w:b/>
          <w:i/>
          <w:sz w:val="26"/>
          <w:szCs w:val="26"/>
        </w:rPr>
        <w:t>ROZWOJU</w:t>
      </w:r>
    </w:p>
    <w:p w14:paraId="55923081" w14:textId="3AD91434" w:rsidR="00E41892" w:rsidRDefault="005F4525" w:rsidP="00A339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 INSTYTUCIE UPRAWY NAWOŻENIA I GLEBOZNAWSTWA – PAŃSTWOWYM INSTYTUCIE BADAWCZYM</w:t>
      </w:r>
    </w:p>
    <w:p w14:paraId="32F38FCE" w14:textId="15910990" w:rsidR="00FE1885" w:rsidRDefault="00FE1885" w:rsidP="00A339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(PROJEKT PN. </w:t>
      </w:r>
      <w:r w:rsidRPr="00FE1885">
        <w:rPr>
          <w:rFonts w:ascii="Times New Roman" w:hAnsi="Times New Roman" w:cs="Times New Roman"/>
          <w:b/>
          <w:i/>
          <w:sz w:val="26"/>
          <w:szCs w:val="26"/>
        </w:rPr>
        <w:t>SCIENCE4BUSINESS – NAUKA DLA BIZNESU</w:t>
      </w:r>
      <w:r>
        <w:rPr>
          <w:rFonts w:ascii="Times New Roman" w:hAnsi="Times New Roman" w:cs="Times New Roman"/>
          <w:b/>
          <w:sz w:val="26"/>
          <w:szCs w:val="26"/>
        </w:rPr>
        <w:t>,</w:t>
      </w:r>
    </w:p>
    <w:p w14:paraId="6B9DD8CC" w14:textId="49518138" w:rsidR="00FE1885" w:rsidRPr="00EB22AD" w:rsidRDefault="00FE1885" w:rsidP="00A339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DZIAŁANIE 2.5 FENG)</w:t>
      </w:r>
    </w:p>
    <w:p w14:paraId="3F7C742A" w14:textId="1ED07DED" w:rsidR="002857F4" w:rsidRPr="00EB22AD" w:rsidRDefault="002857F4" w:rsidP="00A339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F1E049" w14:textId="77777777" w:rsidR="00175355" w:rsidRPr="00EB22AD" w:rsidRDefault="00175355" w:rsidP="00A33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2AD">
        <w:rPr>
          <w:rFonts w:ascii="Times New Roman" w:hAnsi="Times New Roman" w:cs="Times New Roman"/>
          <w:b/>
          <w:sz w:val="24"/>
          <w:szCs w:val="24"/>
        </w:rPr>
        <w:t>§1</w:t>
      </w:r>
    </w:p>
    <w:p w14:paraId="1A361B27" w14:textId="77777777" w:rsidR="00CA0632" w:rsidRPr="00EB22AD" w:rsidRDefault="00175355" w:rsidP="00A33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2AD">
        <w:rPr>
          <w:rFonts w:ascii="Times New Roman" w:hAnsi="Times New Roman" w:cs="Times New Roman"/>
          <w:b/>
          <w:sz w:val="24"/>
          <w:szCs w:val="24"/>
        </w:rPr>
        <w:t>Słownik pojęć</w:t>
      </w:r>
    </w:p>
    <w:p w14:paraId="28BC5759" w14:textId="77777777" w:rsidR="00CA0632" w:rsidRPr="00EB22AD" w:rsidRDefault="00CA0632" w:rsidP="00A339B8">
      <w:pPr>
        <w:pStyle w:val="Default"/>
        <w:jc w:val="both"/>
        <w:rPr>
          <w:color w:val="auto"/>
        </w:rPr>
      </w:pPr>
      <w:r w:rsidRPr="00EB22AD">
        <w:rPr>
          <w:color w:val="auto"/>
        </w:rPr>
        <w:t xml:space="preserve">Używane w niniejszym Regulaminie pojęcia oznaczają: </w:t>
      </w:r>
    </w:p>
    <w:p w14:paraId="5C6FC34D" w14:textId="5217D4A7" w:rsidR="0088753B" w:rsidRPr="00EB22AD" w:rsidRDefault="005F4525" w:rsidP="00A339B8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</w:rPr>
      </w:pPr>
      <w:r>
        <w:rPr>
          <w:b/>
          <w:color w:val="auto"/>
        </w:rPr>
        <w:t>Instytut</w:t>
      </w:r>
      <w:r w:rsidR="00175355" w:rsidRPr="00EB22AD">
        <w:rPr>
          <w:b/>
          <w:color w:val="auto"/>
        </w:rPr>
        <w:t xml:space="preserve"> </w:t>
      </w:r>
      <w:r w:rsidR="00175355" w:rsidRPr="00EB22AD">
        <w:rPr>
          <w:color w:val="auto"/>
        </w:rPr>
        <w:t xml:space="preserve">– </w:t>
      </w:r>
      <w:r>
        <w:rPr>
          <w:color w:val="auto"/>
        </w:rPr>
        <w:t>Instytut Uprawy Nawożenia i Gleboznawstwa – Państwowy Instytut Badawczy</w:t>
      </w:r>
      <w:r w:rsidR="00175355" w:rsidRPr="00EB22AD">
        <w:rPr>
          <w:color w:val="auto"/>
        </w:rPr>
        <w:t>,</w:t>
      </w:r>
    </w:p>
    <w:p w14:paraId="46A4563C" w14:textId="25FAE781" w:rsidR="00845B0A" w:rsidRPr="00EB22AD" w:rsidRDefault="00845B0A" w:rsidP="00A339B8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</w:rPr>
      </w:pPr>
      <w:r w:rsidRPr="00EB22AD">
        <w:rPr>
          <w:b/>
          <w:color w:val="auto"/>
        </w:rPr>
        <w:t xml:space="preserve">komercjalizacja bezpośrednia </w:t>
      </w:r>
      <w:r w:rsidRPr="00EB22AD">
        <w:rPr>
          <w:color w:val="auto"/>
        </w:rPr>
        <w:t xml:space="preserve">– </w:t>
      </w:r>
      <w:r w:rsidRPr="00EB22AD">
        <w:rPr>
          <w:rFonts w:cs="Verdana"/>
          <w:color w:val="auto"/>
        </w:rPr>
        <w:t xml:space="preserve">sprzedaż wyników </w:t>
      </w:r>
      <w:r w:rsidR="002A2AA2" w:rsidRPr="00EB22AD">
        <w:rPr>
          <w:rFonts w:cs="Verdana"/>
          <w:color w:val="auto"/>
        </w:rPr>
        <w:t xml:space="preserve">działalności naukowej </w:t>
      </w:r>
      <w:r w:rsidRPr="00EB22AD">
        <w:rPr>
          <w:rFonts w:cs="Verdana"/>
          <w:color w:val="auto"/>
        </w:rPr>
        <w:t>lub know-how związanego z tymi wynikami albo oddawanie do używania tych wyników, w szczególności na podstawie umowy licencyjnej, najmu oraz dzierżawy,</w:t>
      </w:r>
    </w:p>
    <w:p w14:paraId="312B7AFA" w14:textId="7C43570F" w:rsidR="005D3C6A" w:rsidRPr="00EB22AD" w:rsidRDefault="00AF783A" w:rsidP="005D3C6A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</w:rPr>
      </w:pPr>
      <w:r w:rsidRPr="00EB22AD">
        <w:rPr>
          <w:b/>
          <w:color w:val="auto"/>
        </w:rPr>
        <w:t>Projekt</w:t>
      </w:r>
      <w:r w:rsidR="00F5618B" w:rsidRPr="00EB22AD">
        <w:rPr>
          <w:b/>
          <w:color w:val="auto"/>
        </w:rPr>
        <w:t xml:space="preserve"> </w:t>
      </w:r>
      <w:r w:rsidR="00715A68">
        <w:rPr>
          <w:b/>
          <w:color w:val="auto"/>
        </w:rPr>
        <w:t xml:space="preserve">pn. </w:t>
      </w:r>
      <w:r w:rsidR="00715A68" w:rsidRPr="00715A68">
        <w:rPr>
          <w:b/>
          <w:i/>
          <w:color w:val="auto"/>
        </w:rPr>
        <w:t>Inkubator Rozwoju</w:t>
      </w:r>
      <w:r w:rsidRPr="00EB22AD">
        <w:rPr>
          <w:color w:val="auto"/>
        </w:rPr>
        <w:t xml:space="preserve"> – projekt </w:t>
      </w:r>
      <w:r w:rsidR="00EC1328" w:rsidRPr="00EB22AD">
        <w:rPr>
          <w:color w:val="auto"/>
        </w:rPr>
        <w:t>pn. „</w:t>
      </w:r>
      <w:r w:rsidR="005D3C6A" w:rsidRPr="00EB22AD">
        <w:rPr>
          <w:i/>
          <w:color w:val="auto"/>
        </w:rPr>
        <w:t xml:space="preserve">AgriBioFood PULS IUNG </w:t>
      </w:r>
      <w:r w:rsidR="005D2D1D">
        <w:rPr>
          <w:i/>
          <w:color w:val="auto"/>
        </w:rPr>
        <w:t>5</w:t>
      </w:r>
      <w:r w:rsidR="005D3C6A" w:rsidRPr="00EB22AD">
        <w:rPr>
          <w:i/>
          <w:color w:val="auto"/>
        </w:rPr>
        <w:t>.0</w:t>
      </w:r>
      <w:r w:rsidR="00EC1328" w:rsidRPr="00EB22AD">
        <w:rPr>
          <w:i/>
          <w:color w:val="auto"/>
        </w:rPr>
        <w:t xml:space="preserve">” </w:t>
      </w:r>
      <w:r w:rsidRPr="00EB22AD">
        <w:rPr>
          <w:color w:val="auto"/>
        </w:rPr>
        <w:t xml:space="preserve">współfinansowany w ramach </w:t>
      </w:r>
      <w:r w:rsidR="00950C25">
        <w:rPr>
          <w:color w:val="auto"/>
        </w:rPr>
        <w:t>ogłoszonego</w:t>
      </w:r>
      <w:r w:rsidRPr="00EB22AD">
        <w:rPr>
          <w:color w:val="auto"/>
        </w:rPr>
        <w:t xml:space="preserve"> przez Ministra Nauki </w:t>
      </w:r>
      <w:r w:rsidR="005D2D1D">
        <w:rPr>
          <w:color w:val="auto"/>
        </w:rPr>
        <w:t>zadania nr 1</w:t>
      </w:r>
      <w:r w:rsidRPr="00EB22AD">
        <w:rPr>
          <w:color w:val="auto"/>
        </w:rPr>
        <w:t xml:space="preserve"> </w:t>
      </w:r>
      <w:r w:rsidRPr="00EB22AD">
        <w:rPr>
          <w:i/>
          <w:color w:val="auto"/>
        </w:rPr>
        <w:t xml:space="preserve">Inkubator </w:t>
      </w:r>
      <w:r w:rsidR="005D2D1D">
        <w:rPr>
          <w:i/>
          <w:color w:val="auto"/>
        </w:rPr>
        <w:t>Rozwoju</w:t>
      </w:r>
      <w:r w:rsidRPr="00EB22AD">
        <w:rPr>
          <w:color w:val="auto"/>
        </w:rPr>
        <w:t>,</w:t>
      </w:r>
    </w:p>
    <w:p w14:paraId="260DAE2C" w14:textId="77B92172" w:rsidR="00B839C8" w:rsidRPr="00EB22AD" w:rsidRDefault="00AF783A" w:rsidP="005D2D1D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</w:rPr>
      </w:pPr>
      <w:r w:rsidRPr="00EB22AD">
        <w:rPr>
          <w:b/>
          <w:color w:val="auto"/>
        </w:rPr>
        <w:t xml:space="preserve">Konsorcjum </w:t>
      </w:r>
      <w:r w:rsidRPr="00EB22AD">
        <w:rPr>
          <w:color w:val="auto"/>
        </w:rPr>
        <w:t>– konsorcjum na rzecz optymalizacji procesów komercjalizacji o akronimie „</w:t>
      </w:r>
      <w:r w:rsidR="005D3C6A" w:rsidRPr="00EB22AD">
        <w:rPr>
          <w:i/>
          <w:color w:val="auto"/>
        </w:rPr>
        <w:t xml:space="preserve">Life Science Innovation </w:t>
      </w:r>
      <w:r w:rsidR="005D2D1D">
        <w:rPr>
          <w:i/>
          <w:color w:val="auto"/>
        </w:rPr>
        <w:t>5</w:t>
      </w:r>
      <w:r w:rsidR="005D3C6A" w:rsidRPr="00EB22AD">
        <w:rPr>
          <w:i/>
          <w:color w:val="auto"/>
        </w:rPr>
        <w:t>.0</w:t>
      </w:r>
      <w:r w:rsidRPr="00EB22AD">
        <w:rPr>
          <w:color w:val="auto"/>
        </w:rPr>
        <w:t xml:space="preserve">” </w:t>
      </w:r>
      <w:r w:rsidRPr="00EB22AD">
        <w:rPr>
          <w:bCs/>
          <w:color w:val="auto"/>
        </w:rPr>
        <w:t xml:space="preserve">powołane </w:t>
      </w:r>
      <w:r w:rsidRPr="00EB22AD">
        <w:rPr>
          <w:color w:val="auto"/>
        </w:rPr>
        <w:t xml:space="preserve">na potrzeby </w:t>
      </w:r>
      <w:r w:rsidR="00D66F93" w:rsidRPr="00EB22AD">
        <w:rPr>
          <w:color w:val="auto"/>
        </w:rPr>
        <w:t xml:space="preserve">realizacji </w:t>
      </w:r>
      <w:r w:rsidRPr="00EB22AD">
        <w:rPr>
          <w:color w:val="auto"/>
        </w:rPr>
        <w:t xml:space="preserve">Projektu </w:t>
      </w:r>
      <w:r w:rsidR="005D2D1D" w:rsidRPr="005D2D1D">
        <w:rPr>
          <w:color w:val="auto"/>
        </w:rPr>
        <w:t xml:space="preserve">pn. </w:t>
      </w:r>
      <w:r w:rsidR="005D2D1D" w:rsidRPr="005D2D1D">
        <w:rPr>
          <w:i/>
          <w:color w:val="auto"/>
        </w:rPr>
        <w:t>Inkubator Rozwoju</w:t>
      </w:r>
      <w:r w:rsidR="00F532B8" w:rsidRPr="00EB22AD">
        <w:rPr>
          <w:color w:val="auto"/>
        </w:rPr>
        <w:t xml:space="preserve"> </w:t>
      </w:r>
      <w:r w:rsidRPr="00EB22AD">
        <w:rPr>
          <w:bCs/>
          <w:color w:val="auto"/>
        </w:rPr>
        <w:t>w składzie: Uniwersytet Przyrodniczy w Poznaniu</w:t>
      </w:r>
      <w:r w:rsidR="00986F6C" w:rsidRPr="00EB22AD">
        <w:rPr>
          <w:bCs/>
          <w:color w:val="auto"/>
        </w:rPr>
        <w:t xml:space="preserve"> oraz</w:t>
      </w:r>
      <w:r w:rsidRPr="00EB22AD">
        <w:rPr>
          <w:bCs/>
          <w:color w:val="auto"/>
        </w:rPr>
        <w:t xml:space="preserve"> </w:t>
      </w:r>
      <w:r w:rsidR="005D3C6A" w:rsidRPr="00EB22AD">
        <w:rPr>
          <w:bCs/>
          <w:color w:val="auto"/>
        </w:rPr>
        <w:t>Instytut Uprawy Nawożenia i Gleboznawstwa – Państwowy Instytut Badawczy</w:t>
      </w:r>
      <w:r w:rsidR="00065BDA" w:rsidRPr="00EB22AD">
        <w:rPr>
          <w:bCs/>
          <w:color w:val="auto"/>
        </w:rPr>
        <w:t>,</w:t>
      </w:r>
    </w:p>
    <w:p w14:paraId="1C05EB91" w14:textId="56636F22" w:rsidR="00BD67DB" w:rsidRPr="00065BDA" w:rsidRDefault="00CE6B03" w:rsidP="00A339B8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</w:rPr>
      </w:pPr>
      <w:r w:rsidRPr="00EB22AD">
        <w:rPr>
          <w:b/>
          <w:color w:val="auto"/>
        </w:rPr>
        <w:t>Rezultat</w:t>
      </w:r>
      <w:r w:rsidR="00BD67DB" w:rsidRPr="00EB22AD">
        <w:rPr>
          <w:b/>
          <w:color w:val="auto"/>
        </w:rPr>
        <w:t xml:space="preserve"> prac badawc</w:t>
      </w:r>
      <w:r w:rsidR="00444F3A">
        <w:rPr>
          <w:b/>
          <w:color w:val="auto"/>
        </w:rPr>
        <w:t>z</w:t>
      </w:r>
      <w:r w:rsidR="00A66291">
        <w:rPr>
          <w:b/>
          <w:color w:val="auto"/>
        </w:rPr>
        <w:t>o</w:t>
      </w:r>
      <w:r w:rsidR="00444F3A">
        <w:rPr>
          <w:b/>
          <w:color w:val="auto"/>
        </w:rPr>
        <w:t>-rozwojowych</w:t>
      </w:r>
      <w:r w:rsidR="00BD67DB" w:rsidRPr="00EB22AD">
        <w:rPr>
          <w:b/>
          <w:color w:val="auto"/>
        </w:rPr>
        <w:t xml:space="preserve"> </w:t>
      </w:r>
      <w:r w:rsidR="00BD67DB" w:rsidRPr="00EB22AD">
        <w:rPr>
          <w:color w:val="auto"/>
        </w:rPr>
        <w:t xml:space="preserve">– pozytywne </w:t>
      </w:r>
      <w:r w:rsidR="00BD67DB" w:rsidRPr="00065BDA">
        <w:rPr>
          <w:rFonts w:cs="Verdana"/>
          <w:color w:val="auto"/>
        </w:rPr>
        <w:t xml:space="preserve">wyniki </w:t>
      </w:r>
      <w:r w:rsidR="002A2AA2">
        <w:rPr>
          <w:rFonts w:cs="Verdana"/>
          <w:color w:val="auto"/>
        </w:rPr>
        <w:t>działalności naukowej</w:t>
      </w:r>
      <w:r w:rsidR="00BD67DB" w:rsidRPr="00065BDA">
        <w:rPr>
          <w:rFonts w:cs="Verdana"/>
          <w:color w:val="auto"/>
        </w:rPr>
        <w:t xml:space="preserve"> lub know-how związanego z tymi wynikami,</w:t>
      </w:r>
      <w:r w:rsidR="009E4B2A" w:rsidRPr="00065BDA">
        <w:rPr>
          <w:rFonts w:cs="Verdana"/>
          <w:color w:val="auto"/>
        </w:rPr>
        <w:t xml:space="preserve"> </w:t>
      </w:r>
      <w:r w:rsidR="004D33D0" w:rsidRPr="00065BDA">
        <w:rPr>
          <w:rFonts w:cs="Verdana"/>
          <w:color w:val="auto"/>
        </w:rPr>
        <w:t xml:space="preserve">wymagające przeprowadzenia </w:t>
      </w:r>
      <w:r w:rsidR="000555FE">
        <w:rPr>
          <w:rFonts w:cs="Verdana"/>
          <w:color w:val="auto"/>
        </w:rPr>
        <w:t>Badań przemysłowych i eksperymentalnych prac rozwojowych</w:t>
      </w:r>
      <w:r w:rsidR="00056AC1" w:rsidRPr="00065BDA">
        <w:rPr>
          <w:rFonts w:cs="Verdana"/>
          <w:color w:val="auto"/>
        </w:rPr>
        <w:t>,</w:t>
      </w:r>
    </w:p>
    <w:p w14:paraId="2A2ACF67" w14:textId="0402C782" w:rsidR="004D33D0" w:rsidRPr="00A66291" w:rsidRDefault="000555FE" w:rsidP="00A66291">
      <w:pPr>
        <w:pStyle w:val="Default"/>
        <w:numPr>
          <w:ilvl w:val="0"/>
          <w:numId w:val="3"/>
        </w:numPr>
        <w:ind w:left="426" w:hanging="426"/>
        <w:jc w:val="both"/>
        <w:rPr>
          <w:rFonts w:ascii="Lato" w:hAnsi="Lato" w:cs="Lato"/>
          <w:sz w:val="22"/>
          <w:szCs w:val="22"/>
        </w:rPr>
      </w:pPr>
      <w:r>
        <w:rPr>
          <w:b/>
          <w:color w:val="auto"/>
        </w:rPr>
        <w:t>Badania przemysłowe i eksperymentalne prace rozwojowe</w:t>
      </w:r>
      <w:r w:rsidR="004D33D0" w:rsidRPr="005A4E74">
        <w:rPr>
          <w:color w:val="auto"/>
        </w:rPr>
        <w:t xml:space="preserve"> –</w:t>
      </w:r>
      <w:r w:rsidR="00074ACC" w:rsidRPr="005A4E74">
        <w:rPr>
          <w:color w:val="auto"/>
        </w:rPr>
        <w:t xml:space="preserve"> badania </w:t>
      </w:r>
      <w:r w:rsidR="001E6EB3">
        <w:rPr>
          <w:color w:val="auto"/>
        </w:rPr>
        <w:t>aplikacyjne</w:t>
      </w:r>
      <w:r w:rsidR="00444F3A">
        <w:rPr>
          <w:color w:val="auto"/>
        </w:rPr>
        <w:t xml:space="preserve"> </w:t>
      </w:r>
      <w:r w:rsidR="00444F3A" w:rsidRPr="00A66291">
        <w:rPr>
          <w:color w:val="auto"/>
        </w:rPr>
        <w:t>(</w:t>
      </w:r>
      <w:r w:rsidR="00444F3A" w:rsidRPr="00A66291">
        <w:t>badania przemysłowe) i</w:t>
      </w:r>
      <w:r w:rsidR="00B03E4D">
        <w:t xml:space="preserve"> </w:t>
      </w:r>
      <w:r w:rsidR="00CC497B">
        <w:rPr>
          <w:color w:val="auto"/>
        </w:rPr>
        <w:t xml:space="preserve">eksperymentalne </w:t>
      </w:r>
      <w:r w:rsidR="00074ACC" w:rsidRPr="005A4E74">
        <w:rPr>
          <w:color w:val="auto"/>
        </w:rPr>
        <w:t xml:space="preserve">prace rozwojowe i wszelkie inne działania podejmowane </w:t>
      </w:r>
      <w:r w:rsidR="00074ACC" w:rsidRPr="005A4E74">
        <w:rPr>
          <w:rFonts w:cs="Verdana"/>
          <w:color w:val="auto"/>
        </w:rPr>
        <w:t xml:space="preserve">celem </w:t>
      </w:r>
      <w:r w:rsidR="005A4E74" w:rsidRPr="005A4E74">
        <w:rPr>
          <w:rFonts w:cs="Verdana"/>
          <w:color w:val="auto"/>
        </w:rPr>
        <w:t>uzyskania wyższego poziomu gotowości</w:t>
      </w:r>
      <w:r w:rsidR="00A66291">
        <w:rPr>
          <w:rFonts w:cs="Verdana"/>
          <w:color w:val="auto"/>
        </w:rPr>
        <w:t>:</w:t>
      </w:r>
      <w:r w:rsidR="005A4E74" w:rsidRPr="005A4E74">
        <w:rPr>
          <w:rFonts w:cs="Verdana"/>
          <w:color w:val="auto"/>
        </w:rPr>
        <w:t xml:space="preserve"> technologicznej</w:t>
      </w:r>
      <w:r w:rsidR="00444F3A">
        <w:rPr>
          <w:rFonts w:cs="Verdana"/>
          <w:color w:val="auto"/>
        </w:rPr>
        <w:t xml:space="preserve"> </w:t>
      </w:r>
      <w:r w:rsidR="00A66291">
        <w:rPr>
          <w:rFonts w:cs="Verdana"/>
          <w:color w:val="auto"/>
        </w:rPr>
        <w:t>lub</w:t>
      </w:r>
      <w:r w:rsidR="00444F3A">
        <w:rPr>
          <w:rFonts w:cs="Verdana"/>
          <w:color w:val="auto"/>
        </w:rPr>
        <w:t xml:space="preserve"> ekonomicznej</w:t>
      </w:r>
      <w:r w:rsidR="005A4E74" w:rsidRPr="005A4E74">
        <w:rPr>
          <w:rFonts w:cs="Verdana"/>
          <w:color w:val="auto"/>
        </w:rPr>
        <w:t xml:space="preserve"> Rezultatu prac badawcz</w:t>
      </w:r>
      <w:r w:rsidR="00A66291">
        <w:rPr>
          <w:rFonts w:cs="Verdana"/>
          <w:color w:val="auto"/>
        </w:rPr>
        <w:t>o-rozwojow</w:t>
      </w:r>
      <w:r w:rsidR="005A4E74" w:rsidRPr="005A4E74">
        <w:rPr>
          <w:rFonts w:cs="Verdana"/>
          <w:color w:val="auto"/>
        </w:rPr>
        <w:t xml:space="preserve">ych i wsparcia </w:t>
      </w:r>
      <w:r w:rsidR="00074ACC" w:rsidRPr="005A4E74">
        <w:rPr>
          <w:rFonts w:cs="Verdana"/>
          <w:color w:val="auto"/>
        </w:rPr>
        <w:t>procesu komercjalizacji</w:t>
      </w:r>
      <w:r w:rsidR="005A4E74" w:rsidRPr="005A4E74">
        <w:rPr>
          <w:rFonts w:cs="Verdana"/>
          <w:color w:val="auto"/>
        </w:rPr>
        <w:t xml:space="preserve"> </w:t>
      </w:r>
      <w:r w:rsidR="00074ACC" w:rsidRPr="005A4E74">
        <w:rPr>
          <w:rFonts w:cs="Verdana"/>
          <w:color w:val="auto"/>
        </w:rPr>
        <w:t>Rezultatu</w:t>
      </w:r>
      <w:r w:rsidR="004D33D0" w:rsidRPr="005A4E74">
        <w:rPr>
          <w:color w:val="auto"/>
        </w:rPr>
        <w:t xml:space="preserve">, </w:t>
      </w:r>
    </w:p>
    <w:p w14:paraId="47635EF6" w14:textId="67784F10" w:rsidR="0068017B" w:rsidRDefault="0068017B" w:rsidP="00A339B8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</w:rPr>
      </w:pPr>
      <w:r w:rsidRPr="003A7042">
        <w:rPr>
          <w:b/>
          <w:color w:val="auto"/>
        </w:rPr>
        <w:t xml:space="preserve">Projekt </w:t>
      </w:r>
      <w:r w:rsidR="0090040B">
        <w:rPr>
          <w:b/>
          <w:color w:val="auto"/>
        </w:rPr>
        <w:t>Badań przemysłowych i eksperymentalnych prac rozwojowych</w:t>
      </w:r>
      <w:r w:rsidRPr="003A7042">
        <w:rPr>
          <w:color w:val="auto"/>
        </w:rPr>
        <w:t xml:space="preserve"> – przedsięwzięcie obejmujące przeprowadzenie </w:t>
      </w:r>
      <w:r w:rsidR="0090040B">
        <w:rPr>
          <w:color w:val="auto"/>
        </w:rPr>
        <w:t>Badań naukowych i eksperymentalnych prac rozwojowych</w:t>
      </w:r>
      <w:r w:rsidRPr="003A7042">
        <w:rPr>
          <w:color w:val="auto"/>
        </w:rPr>
        <w:t xml:space="preserve"> w </w:t>
      </w:r>
      <w:r w:rsidR="00404669">
        <w:rPr>
          <w:color w:val="auto"/>
        </w:rPr>
        <w:t>zakresie</w:t>
      </w:r>
      <w:r w:rsidRPr="003A7042">
        <w:rPr>
          <w:color w:val="auto"/>
        </w:rPr>
        <w:t xml:space="preserve"> </w:t>
      </w:r>
      <w:r w:rsidR="00045703" w:rsidRPr="003A7042">
        <w:rPr>
          <w:color w:val="auto"/>
        </w:rPr>
        <w:t>Rezultatu prac badawcz</w:t>
      </w:r>
      <w:r w:rsidR="00A66291">
        <w:rPr>
          <w:color w:val="auto"/>
        </w:rPr>
        <w:t>o-rozwojow</w:t>
      </w:r>
      <w:r w:rsidR="00045703" w:rsidRPr="003A7042">
        <w:rPr>
          <w:color w:val="auto"/>
        </w:rPr>
        <w:t>ych</w:t>
      </w:r>
      <w:r w:rsidRPr="003A7042">
        <w:rPr>
          <w:color w:val="auto"/>
        </w:rPr>
        <w:t xml:space="preserve">, </w:t>
      </w:r>
    </w:p>
    <w:p w14:paraId="4A3ED437" w14:textId="31D6ED66" w:rsidR="00D615CC" w:rsidRPr="00C542E0" w:rsidRDefault="0090040B" w:rsidP="00CC2A0F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</w:rPr>
      </w:pPr>
      <w:r>
        <w:rPr>
          <w:b/>
          <w:color w:val="auto"/>
        </w:rPr>
        <w:t>Kierownik</w:t>
      </w:r>
      <w:r w:rsidR="00D615CC" w:rsidRPr="00C542E0">
        <w:rPr>
          <w:b/>
          <w:color w:val="auto"/>
        </w:rPr>
        <w:t xml:space="preserve"> Projektu </w:t>
      </w:r>
      <w:r>
        <w:rPr>
          <w:b/>
          <w:color w:val="auto"/>
        </w:rPr>
        <w:t>Badań naukowych i eksperymentalnych prac rozwojowych</w:t>
      </w:r>
      <w:r w:rsidR="00D615CC" w:rsidRPr="00C542E0">
        <w:rPr>
          <w:b/>
          <w:color w:val="auto"/>
        </w:rPr>
        <w:t xml:space="preserve"> </w:t>
      </w:r>
      <w:r w:rsidR="00D615CC" w:rsidRPr="00C542E0">
        <w:rPr>
          <w:color w:val="auto"/>
        </w:rPr>
        <w:t xml:space="preserve">- osoba odpowiedzialna za prawidłową realizację Projektu </w:t>
      </w:r>
      <w:r>
        <w:rPr>
          <w:color w:val="auto"/>
        </w:rPr>
        <w:t>Badań naukowych i eksperymentalnych prac rozwojowych</w:t>
      </w:r>
      <w:r w:rsidR="00D615CC" w:rsidRPr="00C542E0">
        <w:rPr>
          <w:color w:val="auto"/>
        </w:rPr>
        <w:t>,</w:t>
      </w:r>
      <w:r w:rsidR="00CC2A0F">
        <w:rPr>
          <w:color w:val="auto"/>
        </w:rPr>
        <w:t xml:space="preserve"> przy czym K</w:t>
      </w:r>
      <w:r>
        <w:rPr>
          <w:color w:val="auto"/>
        </w:rPr>
        <w:t>ierownikiem</w:t>
      </w:r>
      <w:r w:rsidR="00CC2A0F">
        <w:rPr>
          <w:color w:val="auto"/>
        </w:rPr>
        <w:t xml:space="preserve"> może być wyłącznie osoba, </w:t>
      </w:r>
      <w:r w:rsidR="00CC2A0F" w:rsidRPr="00CC2A0F">
        <w:rPr>
          <w:color w:val="auto"/>
        </w:rPr>
        <w:t>któr</w:t>
      </w:r>
      <w:r w:rsidR="00CC2A0F">
        <w:rPr>
          <w:color w:val="auto"/>
        </w:rPr>
        <w:t>ej</w:t>
      </w:r>
      <w:r w:rsidR="00CC2A0F" w:rsidRPr="00CC2A0F">
        <w:rPr>
          <w:color w:val="auto"/>
        </w:rPr>
        <w:t xml:space="preserve"> osiągnięcia naukowe podlegać będą ocenie w ramach ewaluacji</w:t>
      </w:r>
      <w:r w:rsidR="00CC2A0F">
        <w:rPr>
          <w:color w:val="auto"/>
        </w:rPr>
        <w:t xml:space="preserve"> jakości działalności naukowej </w:t>
      </w:r>
      <w:r w:rsidR="0079635C">
        <w:rPr>
          <w:color w:val="auto"/>
        </w:rPr>
        <w:t>Instytutu</w:t>
      </w:r>
      <w:r w:rsidR="00CC2A0F" w:rsidRPr="00CC2A0F">
        <w:rPr>
          <w:color w:val="auto"/>
        </w:rPr>
        <w:t>.</w:t>
      </w:r>
    </w:p>
    <w:p w14:paraId="67601B71" w14:textId="37CD2A35" w:rsidR="00CA0632" w:rsidRPr="00EB22AD" w:rsidRDefault="00CA0632" w:rsidP="00A339B8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</w:rPr>
      </w:pPr>
      <w:r w:rsidRPr="00BD67DB">
        <w:rPr>
          <w:b/>
        </w:rPr>
        <w:t>Pracowni</w:t>
      </w:r>
      <w:r w:rsidR="00CE6B03">
        <w:rPr>
          <w:b/>
        </w:rPr>
        <w:t>k</w:t>
      </w:r>
      <w:r w:rsidRPr="00BD67DB">
        <w:rPr>
          <w:b/>
        </w:rPr>
        <w:t xml:space="preserve"> </w:t>
      </w:r>
      <w:r w:rsidR="00CE6B03">
        <w:t>- osoba zatrudniona</w:t>
      </w:r>
      <w:r w:rsidR="00BD67DB">
        <w:t xml:space="preserve"> przez </w:t>
      </w:r>
      <w:r w:rsidR="0079635C">
        <w:rPr>
          <w:color w:val="auto"/>
        </w:rPr>
        <w:t>Instytut</w:t>
      </w:r>
      <w:r w:rsidRPr="00EB22AD">
        <w:rPr>
          <w:color w:val="auto"/>
        </w:rPr>
        <w:t xml:space="preserve"> w ramach stosunku pracy</w:t>
      </w:r>
      <w:r w:rsidR="00BD67DB" w:rsidRPr="00AD0949">
        <w:rPr>
          <w:color w:val="auto"/>
        </w:rPr>
        <w:t>,</w:t>
      </w:r>
      <w:r w:rsidRPr="00AD0949">
        <w:rPr>
          <w:color w:val="auto"/>
        </w:rPr>
        <w:t xml:space="preserve"> </w:t>
      </w:r>
      <w:r w:rsidR="00CE6B03" w:rsidRPr="00AD0949">
        <w:rPr>
          <w:color w:val="auto"/>
        </w:rPr>
        <w:t xml:space="preserve">w szczególności </w:t>
      </w:r>
      <w:r w:rsidR="00E42FE7" w:rsidRPr="00AD0949">
        <w:rPr>
          <w:color w:val="auto"/>
        </w:rPr>
        <w:t xml:space="preserve">pracownik </w:t>
      </w:r>
      <w:r w:rsidR="00AD0949">
        <w:rPr>
          <w:color w:val="auto"/>
        </w:rPr>
        <w:t>naukowy, pracownik badawczo-techniczny, pracownik inżynieryjno-techniczny, pracownik administracyjno-ekonomiczny</w:t>
      </w:r>
      <w:r w:rsidR="00CE6B03" w:rsidRPr="00AD0949">
        <w:rPr>
          <w:color w:val="auto"/>
        </w:rPr>
        <w:t>,</w:t>
      </w:r>
      <w:r w:rsidR="00CF0A80" w:rsidRPr="00AD0949">
        <w:rPr>
          <w:color w:val="auto"/>
        </w:rPr>
        <w:t xml:space="preserve"> </w:t>
      </w:r>
    </w:p>
    <w:p w14:paraId="6D09B99B" w14:textId="2FB70ADE" w:rsidR="00BD67DB" w:rsidRPr="00EB22AD" w:rsidRDefault="00CE6B03" w:rsidP="00A339B8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</w:rPr>
      </w:pPr>
      <w:r w:rsidRPr="00EB22AD">
        <w:rPr>
          <w:b/>
          <w:color w:val="auto"/>
        </w:rPr>
        <w:t>Doktorant</w:t>
      </w:r>
      <w:r w:rsidRPr="00EB22AD">
        <w:rPr>
          <w:color w:val="auto"/>
        </w:rPr>
        <w:t xml:space="preserve"> - </w:t>
      </w:r>
      <w:r w:rsidR="00FA2830" w:rsidRPr="00EB22AD">
        <w:rPr>
          <w:color w:val="auto"/>
        </w:rPr>
        <w:t xml:space="preserve">osoba kształcąca się w Szkole Doktorskiej </w:t>
      </w:r>
      <w:r w:rsidR="0033650A">
        <w:rPr>
          <w:color w:val="auto"/>
        </w:rPr>
        <w:t>współ</w:t>
      </w:r>
      <w:r w:rsidR="00FA2830" w:rsidRPr="00EB22AD">
        <w:rPr>
          <w:color w:val="auto"/>
        </w:rPr>
        <w:t xml:space="preserve">prowadzonej przez </w:t>
      </w:r>
      <w:r w:rsidR="0079635C">
        <w:rPr>
          <w:color w:val="auto"/>
        </w:rPr>
        <w:t>Instytut</w:t>
      </w:r>
      <w:r w:rsidR="00780094" w:rsidRPr="00EB22AD">
        <w:rPr>
          <w:color w:val="auto"/>
        </w:rPr>
        <w:t>,</w:t>
      </w:r>
    </w:p>
    <w:p w14:paraId="266245B1" w14:textId="77B65EAE" w:rsidR="00CE6B03" w:rsidRPr="00550A7A" w:rsidRDefault="00CE6B03" w:rsidP="00A339B8">
      <w:pPr>
        <w:pStyle w:val="Default"/>
        <w:numPr>
          <w:ilvl w:val="0"/>
          <w:numId w:val="3"/>
        </w:numPr>
        <w:ind w:left="426" w:hanging="426"/>
        <w:jc w:val="both"/>
        <w:rPr>
          <w:color w:val="FF0000"/>
        </w:rPr>
      </w:pPr>
      <w:r w:rsidRPr="00EB22AD">
        <w:rPr>
          <w:b/>
          <w:color w:val="auto"/>
        </w:rPr>
        <w:t>Zespół badawczy</w:t>
      </w:r>
      <w:r w:rsidRPr="00EB22AD">
        <w:rPr>
          <w:color w:val="auto"/>
        </w:rPr>
        <w:t xml:space="preserve"> – grupa co najmniej dwóch osób </w:t>
      </w:r>
      <w:r w:rsidR="0001144D" w:rsidRPr="00EB22AD">
        <w:rPr>
          <w:color w:val="auto"/>
        </w:rPr>
        <w:t>(Pracownicy, Doktoranci)</w:t>
      </w:r>
      <w:r w:rsidRPr="00EB22AD">
        <w:rPr>
          <w:color w:val="auto"/>
        </w:rPr>
        <w:t xml:space="preserve">, </w:t>
      </w:r>
      <w:r w:rsidR="0001144D" w:rsidRPr="00EB22AD">
        <w:rPr>
          <w:color w:val="auto"/>
        </w:rPr>
        <w:t>w skład której wchodzi</w:t>
      </w:r>
      <w:r w:rsidRPr="00EB22AD">
        <w:rPr>
          <w:color w:val="auto"/>
        </w:rPr>
        <w:t xml:space="preserve"> </w:t>
      </w:r>
      <w:r w:rsidR="00AB4B9B" w:rsidRPr="00EB22AD">
        <w:rPr>
          <w:color w:val="auto"/>
        </w:rPr>
        <w:t>co najmniej 1 (jeden) Pracownik;</w:t>
      </w:r>
      <w:r w:rsidRPr="00EB22AD">
        <w:rPr>
          <w:color w:val="auto"/>
        </w:rPr>
        <w:t xml:space="preserve"> </w:t>
      </w:r>
      <w:r w:rsidR="0001144D" w:rsidRPr="00EB22AD">
        <w:rPr>
          <w:color w:val="auto"/>
        </w:rPr>
        <w:t xml:space="preserve">Zespół jest </w:t>
      </w:r>
      <w:r w:rsidR="00F532B8" w:rsidRPr="00EB22AD">
        <w:rPr>
          <w:color w:val="auto"/>
        </w:rPr>
        <w:t xml:space="preserve">reprezentowany przez </w:t>
      </w:r>
      <w:r w:rsidR="0090040B">
        <w:rPr>
          <w:color w:val="auto"/>
        </w:rPr>
        <w:t>Kierownika</w:t>
      </w:r>
      <w:r w:rsidR="00F532B8">
        <w:rPr>
          <w:color w:val="auto"/>
        </w:rPr>
        <w:t xml:space="preserve"> Projektu</w:t>
      </w:r>
      <w:r w:rsidR="0090040B">
        <w:rPr>
          <w:color w:val="auto"/>
        </w:rPr>
        <w:t xml:space="preserve"> Badań naukowych i eksperymentalnych prac rozwojowych</w:t>
      </w:r>
      <w:r>
        <w:t>,</w:t>
      </w:r>
    </w:p>
    <w:p w14:paraId="23184E4D" w14:textId="7EA9676D" w:rsidR="00550A7A" w:rsidRPr="003A7042" w:rsidRDefault="00550A7A" w:rsidP="00A339B8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</w:rPr>
      </w:pPr>
      <w:r w:rsidRPr="003A7042">
        <w:rPr>
          <w:b/>
          <w:color w:val="auto"/>
        </w:rPr>
        <w:lastRenderedPageBreak/>
        <w:t xml:space="preserve">Konkurs </w:t>
      </w:r>
      <w:r w:rsidRPr="003A7042">
        <w:rPr>
          <w:color w:val="auto"/>
        </w:rPr>
        <w:t>–</w:t>
      </w:r>
      <w:r w:rsidR="003A7042" w:rsidRPr="003A7042">
        <w:rPr>
          <w:color w:val="auto"/>
        </w:rPr>
        <w:t xml:space="preserve"> </w:t>
      </w:r>
      <w:r w:rsidRPr="003A7042">
        <w:rPr>
          <w:color w:val="auto"/>
        </w:rPr>
        <w:t xml:space="preserve">postępowanie mające na celu </w:t>
      </w:r>
      <w:r w:rsidRPr="003A7042">
        <w:rPr>
          <w:bCs/>
          <w:color w:val="auto"/>
        </w:rPr>
        <w:t xml:space="preserve">wybór Projektów </w:t>
      </w:r>
      <w:r w:rsidR="0090040B">
        <w:rPr>
          <w:color w:val="auto"/>
        </w:rPr>
        <w:t>Badań naukowych i eksperymentalnych prac rozwojowych</w:t>
      </w:r>
      <w:r w:rsidRPr="003A7042">
        <w:rPr>
          <w:bCs/>
          <w:color w:val="auto"/>
        </w:rPr>
        <w:t xml:space="preserve"> do objęcia wsparciem w ramach Projektu </w:t>
      </w:r>
      <w:r w:rsidR="00482AD9">
        <w:rPr>
          <w:bCs/>
          <w:color w:val="auto"/>
        </w:rPr>
        <w:t xml:space="preserve">pn. </w:t>
      </w:r>
      <w:r w:rsidR="00482AD9" w:rsidRPr="005D2D1D">
        <w:rPr>
          <w:i/>
          <w:color w:val="auto"/>
        </w:rPr>
        <w:t>Inkubator Rozwoju</w:t>
      </w:r>
      <w:r w:rsidR="00F532B8">
        <w:t xml:space="preserve"> </w:t>
      </w:r>
      <w:r w:rsidRPr="003A7042">
        <w:rPr>
          <w:bCs/>
          <w:color w:val="auto"/>
        </w:rPr>
        <w:t xml:space="preserve">poprzez dofinansowanie określonych </w:t>
      </w:r>
      <w:r w:rsidR="009C5C6E">
        <w:rPr>
          <w:bCs/>
          <w:color w:val="auto"/>
        </w:rPr>
        <w:t>działań</w:t>
      </w:r>
      <w:r w:rsidRPr="003A7042">
        <w:rPr>
          <w:bCs/>
          <w:color w:val="auto"/>
        </w:rPr>
        <w:t>,</w:t>
      </w:r>
    </w:p>
    <w:p w14:paraId="76809FE2" w14:textId="2EFEC0C6" w:rsidR="00CE6B03" w:rsidRPr="003A7042" w:rsidRDefault="00550A7A" w:rsidP="00A339B8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</w:rPr>
      </w:pPr>
      <w:r>
        <w:rPr>
          <w:b/>
          <w:color w:val="auto"/>
        </w:rPr>
        <w:t xml:space="preserve">Uczestnik </w:t>
      </w:r>
      <w:r w:rsidRPr="003A7042">
        <w:rPr>
          <w:b/>
          <w:color w:val="auto"/>
        </w:rPr>
        <w:t>Konkursu</w:t>
      </w:r>
      <w:r w:rsidR="00CE6B03" w:rsidRPr="003A7042">
        <w:rPr>
          <w:color w:val="auto"/>
        </w:rPr>
        <w:t xml:space="preserve"> – </w:t>
      </w:r>
      <w:r w:rsidR="0001144D" w:rsidRPr="003A7042">
        <w:rPr>
          <w:color w:val="auto"/>
        </w:rPr>
        <w:t xml:space="preserve">osoba uprawniona do uczestnictwa w </w:t>
      </w:r>
      <w:r w:rsidRPr="003A7042">
        <w:rPr>
          <w:color w:val="auto"/>
        </w:rPr>
        <w:t>Konkursie</w:t>
      </w:r>
      <w:r w:rsidR="0001144D" w:rsidRPr="003A7042">
        <w:rPr>
          <w:color w:val="auto"/>
        </w:rPr>
        <w:t xml:space="preserve"> (</w:t>
      </w:r>
      <w:r w:rsidR="00CE6B03" w:rsidRPr="003A7042">
        <w:rPr>
          <w:color w:val="auto"/>
        </w:rPr>
        <w:t>Pracownik lub Zespół badawczy</w:t>
      </w:r>
      <w:r w:rsidR="0001144D" w:rsidRPr="003A7042">
        <w:rPr>
          <w:color w:val="auto"/>
        </w:rPr>
        <w:t>)</w:t>
      </w:r>
      <w:r w:rsidR="00CE6B03" w:rsidRPr="003A7042">
        <w:rPr>
          <w:color w:val="auto"/>
        </w:rPr>
        <w:t xml:space="preserve">, </w:t>
      </w:r>
      <w:r w:rsidR="0001144D" w:rsidRPr="003A7042">
        <w:rPr>
          <w:color w:val="auto"/>
        </w:rPr>
        <w:t>która</w:t>
      </w:r>
      <w:r w:rsidR="00CE6B03" w:rsidRPr="003A7042">
        <w:rPr>
          <w:color w:val="auto"/>
        </w:rPr>
        <w:t xml:space="preserve"> zgłosił</w:t>
      </w:r>
      <w:r w:rsidR="0001144D" w:rsidRPr="003A7042">
        <w:rPr>
          <w:color w:val="auto"/>
        </w:rPr>
        <w:t>a</w:t>
      </w:r>
      <w:r w:rsidR="00CE6B03" w:rsidRPr="003A7042">
        <w:rPr>
          <w:color w:val="auto"/>
        </w:rPr>
        <w:t xml:space="preserve"> </w:t>
      </w:r>
      <w:r w:rsidR="0038358D" w:rsidRPr="003A7042">
        <w:rPr>
          <w:color w:val="auto"/>
        </w:rPr>
        <w:t xml:space="preserve">Projekt </w:t>
      </w:r>
      <w:r w:rsidR="0090040B">
        <w:rPr>
          <w:color w:val="auto"/>
        </w:rPr>
        <w:t>Badań naukowych i eksperymentalnych prac rozwojowych</w:t>
      </w:r>
      <w:r w:rsidR="0001144D" w:rsidRPr="003A7042">
        <w:rPr>
          <w:color w:val="auto"/>
        </w:rPr>
        <w:t xml:space="preserve"> celem objęcia go wsparciem w ramach Projektu</w:t>
      </w:r>
      <w:r w:rsidR="00F532B8">
        <w:rPr>
          <w:color w:val="auto"/>
        </w:rPr>
        <w:t xml:space="preserve"> </w:t>
      </w:r>
      <w:r w:rsidR="00482AD9">
        <w:rPr>
          <w:rFonts w:cs="Verdana"/>
          <w:color w:val="auto"/>
        </w:rPr>
        <w:t xml:space="preserve">pn. </w:t>
      </w:r>
      <w:r w:rsidR="00482AD9" w:rsidRPr="005D2D1D">
        <w:rPr>
          <w:i/>
          <w:color w:val="auto"/>
        </w:rPr>
        <w:t>Inkubator Rozwoju</w:t>
      </w:r>
      <w:r w:rsidR="00CE6B03" w:rsidRPr="003A7042">
        <w:rPr>
          <w:color w:val="auto"/>
        </w:rPr>
        <w:t>,</w:t>
      </w:r>
      <w:r w:rsidR="00CE6B03" w:rsidRPr="003A7042">
        <w:rPr>
          <w:rFonts w:cs="Verdana"/>
          <w:color w:val="auto"/>
        </w:rPr>
        <w:t xml:space="preserve"> </w:t>
      </w:r>
    </w:p>
    <w:p w14:paraId="3F829EFB" w14:textId="17026D60" w:rsidR="0001144D" w:rsidRPr="00D615CC" w:rsidRDefault="0001144D" w:rsidP="00A339B8">
      <w:pPr>
        <w:pStyle w:val="Default"/>
        <w:numPr>
          <w:ilvl w:val="0"/>
          <w:numId w:val="3"/>
        </w:numPr>
        <w:ind w:left="426" w:hanging="426"/>
        <w:jc w:val="both"/>
        <w:rPr>
          <w:color w:val="FF0000"/>
        </w:rPr>
      </w:pPr>
      <w:r w:rsidRPr="003A7042">
        <w:rPr>
          <w:b/>
          <w:color w:val="auto"/>
        </w:rPr>
        <w:t xml:space="preserve">Beneficjent </w:t>
      </w:r>
      <w:r w:rsidR="00550A7A" w:rsidRPr="003A7042">
        <w:rPr>
          <w:b/>
          <w:color w:val="auto"/>
        </w:rPr>
        <w:t xml:space="preserve">Konkursu </w:t>
      </w:r>
      <w:r w:rsidRPr="003A7042">
        <w:rPr>
          <w:color w:val="auto"/>
        </w:rPr>
        <w:t xml:space="preserve">– </w:t>
      </w:r>
      <w:r w:rsidR="00550A7A">
        <w:rPr>
          <w:color w:val="auto"/>
        </w:rPr>
        <w:t>Uczestnik Konkursu</w:t>
      </w:r>
      <w:r w:rsidRPr="00CE6B03">
        <w:rPr>
          <w:color w:val="auto"/>
        </w:rPr>
        <w:t xml:space="preserve">, </w:t>
      </w:r>
      <w:r>
        <w:rPr>
          <w:color w:val="auto"/>
        </w:rPr>
        <w:t xml:space="preserve">którego </w:t>
      </w:r>
      <w:r w:rsidR="0038358D">
        <w:rPr>
          <w:color w:val="auto"/>
        </w:rPr>
        <w:t xml:space="preserve">Projekt </w:t>
      </w:r>
      <w:r w:rsidR="0090040B">
        <w:rPr>
          <w:color w:val="auto"/>
        </w:rPr>
        <w:t>Badań naukowych i eksperymentalnych prac rozwojowych</w:t>
      </w:r>
      <w:r>
        <w:rPr>
          <w:color w:val="auto"/>
        </w:rPr>
        <w:t xml:space="preserve"> został zakwalifikowany do objęcia wsparciem w ramach Projektu</w:t>
      </w:r>
      <w:r w:rsidR="00F532B8">
        <w:rPr>
          <w:color w:val="auto"/>
        </w:rPr>
        <w:t xml:space="preserve"> </w:t>
      </w:r>
      <w:r w:rsidR="00482AD9">
        <w:rPr>
          <w:rFonts w:cs="Verdana"/>
          <w:color w:val="auto"/>
        </w:rPr>
        <w:t xml:space="preserve">pn. </w:t>
      </w:r>
      <w:r w:rsidR="00482AD9" w:rsidRPr="005D2D1D">
        <w:rPr>
          <w:i/>
          <w:color w:val="auto"/>
        </w:rPr>
        <w:t>Inkubator Rozwoju</w:t>
      </w:r>
      <w:r>
        <w:rPr>
          <w:bCs/>
          <w:color w:val="auto"/>
        </w:rPr>
        <w:t>,</w:t>
      </w:r>
    </w:p>
    <w:p w14:paraId="2926F682" w14:textId="6C8D3C5A" w:rsidR="008E747C" w:rsidRPr="00EB22AD" w:rsidRDefault="00CB23A4" w:rsidP="00A339B8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</w:rPr>
      </w:pPr>
      <w:r>
        <w:rPr>
          <w:b/>
          <w:color w:val="auto"/>
        </w:rPr>
        <w:t xml:space="preserve">Wniosek o dofinansowanie </w:t>
      </w:r>
      <w:r w:rsidR="00AD2C76">
        <w:rPr>
          <w:b/>
          <w:color w:val="auto"/>
        </w:rPr>
        <w:t>p</w:t>
      </w:r>
      <w:r>
        <w:rPr>
          <w:b/>
          <w:color w:val="auto"/>
        </w:rPr>
        <w:t>rojektu</w:t>
      </w:r>
      <w:r w:rsidR="00AD2C76">
        <w:rPr>
          <w:b/>
          <w:color w:val="auto"/>
        </w:rPr>
        <w:t xml:space="preserve"> </w:t>
      </w:r>
      <w:r>
        <w:t>–</w:t>
      </w:r>
      <w:r w:rsidR="00CA0632" w:rsidRPr="00780094">
        <w:t xml:space="preserve"> formularz</w:t>
      </w:r>
      <w:r>
        <w:t xml:space="preserve"> zawierający wniosek o dofinansowanie</w:t>
      </w:r>
      <w:r w:rsidR="002C3550">
        <w:t xml:space="preserve"> </w:t>
      </w:r>
      <w:r w:rsidR="0038358D">
        <w:t>Projektu</w:t>
      </w:r>
      <w:r>
        <w:t xml:space="preserve"> </w:t>
      </w:r>
      <w:r w:rsidR="0090040B">
        <w:rPr>
          <w:color w:val="auto"/>
        </w:rPr>
        <w:t>Badań naukowych i eksperymentalnych prac rozwojowych</w:t>
      </w:r>
      <w:r>
        <w:t xml:space="preserve"> </w:t>
      </w:r>
      <w:r w:rsidR="0038358D">
        <w:t>w ramach Projektu</w:t>
      </w:r>
      <w:r w:rsidR="00F532B8" w:rsidRPr="00F532B8">
        <w:t xml:space="preserve"> </w:t>
      </w:r>
      <w:r w:rsidR="00482AD9">
        <w:rPr>
          <w:rFonts w:cs="Verdana"/>
          <w:color w:val="auto"/>
        </w:rPr>
        <w:t xml:space="preserve">pn. </w:t>
      </w:r>
      <w:r w:rsidR="00482AD9" w:rsidRPr="005D2D1D">
        <w:rPr>
          <w:i/>
          <w:color w:val="auto"/>
        </w:rPr>
        <w:t>Inkubator Rozwoju</w:t>
      </w:r>
      <w:r w:rsidR="00150008">
        <w:t xml:space="preserve"> – załącznik nr 1 do Regulaminu (</w:t>
      </w:r>
      <w:r w:rsidR="00550A7A" w:rsidRPr="003A7042">
        <w:rPr>
          <w:color w:val="auto"/>
        </w:rPr>
        <w:t xml:space="preserve">dostępny na stronie internetowej </w:t>
      </w:r>
      <w:r w:rsidR="00CB6521">
        <w:rPr>
          <w:color w:val="auto"/>
        </w:rPr>
        <w:t>Instytutu</w:t>
      </w:r>
      <w:r w:rsidR="00150008" w:rsidRPr="00EB22AD">
        <w:rPr>
          <w:color w:val="auto"/>
        </w:rPr>
        <w:t>)</w:t>
      </w:r>
      <w:r w:rsidR="00550A7A" w:rsidRPr="00EB22AD">
        <w:rPr>
          <w:color w:val="auto"/>
        </w:rPr>
        <w:t>,</w:t>
      </w:r>
    </w:p>
    <w:p w14:paraId="56CB9BD6" w14:textId="0D5C4D01" w:rsidR="00CA0632" w:rsidRPr="003459C1" w:rsidRDefault="00BD67DB" w:rsidP="00A339B8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  <w:u w:val="single"/>
        </w:rPr>
      </w:pPr>
      <w:r w:rsidRPr="002A00AD">
        <w:rPr>
          <w:b/>
        </w:rPr>
        <w:t>Rada Inwestycyjna</w:t>
      </w:r>
      <w:r w:rsidR="00CA0632" w:rsidRPr="002A00AD">
        <w:t xml:space="preserve"> - </w:t>
      </w:r>
      <w:r w:rsidR="00CE381D" w:rsidRPr="002A00AD">
        <w:rPr>
          <w:bCs/>
        </w:rPr>
        <w:t xml:space="preserve">organ </w:t>
      </w:r>
      <w:r w:rsidR="00056AC1" w:rsidRPr="00056AC1">
        <w:rPr>
          <w:bCs/>
          <w:color w:val="auto"/>
        </w:rPr>
        <w:t>opiniodawczo-decyzyjny</w:t>
      </w:r>
      <w:r w:rsidR="00CE381D" w:rsidRPr="00056AC1">
        <w:rPr>
          <w:bCs/>
          <w:color w:val="auto"/>
        </w:rPr>
        <w:t xml:space="preserve"> </w:t>
      </w:r>
      <w:r w:rsidR="00CE381D" w:rsidRPr="002A00AD">
        <w:rPr>
          <w:bCs/>
        </w:rPr>
        <w:t xml:space="preserve">Konsorcjum, </w:t>
      </w:r>
      <w:r w:rsidR="00CA0632" w:rsidRPr="002A00AD">
        <w:t xml:space="preserve">składający się z </w:t>
      </w:r>
      <w:r w:rsidR="00482AD9">
        <w:t>5</w:t>
      </w:r>
      <w:r w:rsidR="009B301E">
        <w:t xml:space="preserve"> (</w:t>
      </w:r>
      <w:r w:rsidR="00482AD9">
        <w:t>pięciu</w:t>
      </w:r>
      <w:r w:rsidR="00CE381D">
        <w:t xml:space="preserve">) </w:t>
      </w:r>
      <w:r w:rsidR="002A00AD">
        <w:t>członków</w:t>
      </w:r>
      <w:r w:rsidR="00CE381D">
        <w:t>, pow</w:t>
      </w:r>
      <w:r w:rsidR="00CA0632" w:rsidRPr="002A00AD">
        <w:t>oływany</w:t>
      </w:r>
      <w:r w:rsidR="0038358D">
        <w:t>ch</w:t>
      </w:r>
      <w:r w:rsidR="00CA0632" w:rsidRPr="002A00AD">
        <w:t xml:space="preserve"> </w:t>
      </w:r>
      <w:r w:rsidR="0088753B">
        <w:t xml:space="preserve">przez Konsorcjum </w:t>
      </w:r>
      <w:r w:rsidR="002A00AD" w:rsidRPr="002A00AD">
        <w:rPr>
          <w:color w:val="auto"/>
        </w:rPr>
        <w:t>m.in</w:t>
      </w:r>
      <w:r w:rsidR="002A00AD" w:rsidRPr="002A00AD">
        <w:rPr>
          <w:bCs/>
          <w:color w:val="auto"/>
        </w:rPr>
        <w:t xml:space="preserve">. </w:t>
      </w:r>
      <w:r w:rsidR="002A00AD" w:rsidRPr="003459C1">
        <w:rPr>
          <w:bCs/>
          <w:color w:val="auto"/>
        </w:rPr>
        <w:t xml:space="preserve">do </w:t>
      </w:r>
      <w:r w:rsidR="00150008" w:rsidRPr="003459C1">
        <w:rPr>
          <w:bCs/>
          <w:color w:val="auto"/>
        </w:rPr>
        <w:t xml:space="preserve">oceny Projektów </w:t>
      </w:r>
      <w:r w:rsidR="0090040B">
        <w:rPr>
          <w:color w:val="auto"/>
        </w:rPr>
        <w:t>Badań naukowych i eksperymentalnych prac rozwojowych</w:t>
      </w:r>
      <w:r w:rsidR="00150008" w:rsidRPr="003459C1">
        <w:rPr>
          <w:bCs/>
          <w:color w:val="auto"/>
        </w:rPr>
        <w:t xml:space="preserve"> i </w:t>
      </w:r>
      <w:r w:rsidR="002A00AD" w:rsidRPr="003459C1">
        <w:rPr>
          <w:bCs/>
          <w:color w:val="auto"/>
        </w:rPr>
        <w:t xml:space="preserve">zatwierdzania </w:t>
      </w:r>
      <w:r w:rsidR="00AB4B9B" w:rsidRPr="003459C1">
        <w:rPr>
          <w:bCs/>
          <w:color w:val="auto"/>
        </w:rPr>
        <w:t xml:space="preserve">wstępnych </w:t>
      </w:r>
      <w:r w:rsidR="002A00AD" w:rsidRPr="003459C1">
        <w:rPr>
          <w:bCs/>
          <w:color w:val="auto"/>
        </w:rPr>
        <w:t xml:space="preserve">decyzji </w:t>
      </w:r>
      <w:r w:rsidR="00AB4B9B" w:rsidRPr="003459C1">
        <w:rPr>
          <w:bCs/>
          <w:color w:val="auto"/>
        </w:rPr>
        <w:t xml:space="preserve">(rekomendacji) członków Konsorcjum </w:t>
      </w:r>
      <w:r w:rsidR="002A00AD" w:rsidRPr="003459C1">
        <w:rPr>
          <w:bCs/>
          <w:color w:val="auto"/>
        </w:rPr>
        <w:t>dotyczących wyboru</w:t>
      </w:r>
      <w:r w:rsidR="0001144D" w:rsidRPr="003459C1">
        <w:rPr>
          <w:bCs/>
          <w:color w:val="auto"/>
        </w:rPr>
        <w:t xml:space="preserve"> </w:t>
      </w:r>
      <w:r w:rsidR="0038358D" w:rsidRPr="003459C1">
        <w:rPr>
          <w:bCs/>
          <w:color w:val="auto"/>
        </w:rPr>
        <w:t xml:space="preserve">Projektów </w:t>
      </w:r>
      <w:r w:rsidR="0090040B">
        <w:rPr>
          <w:color w:val="auto"/>
        </w:rPr>
        <w:t>Badań naukowych i eksperymentalnych prac rozwojowych</w:t>
      </w:r>
      <w:r w:rsidR="002A00AD" w:rsidRPr="003459C1">
        <w:rPr>
          <w:bCs/>
          <w:color w:val="auto"/>
        </w:rPr>
        <w:t xml:space="preserve"> do </w:t>
      </w:r>
      <w:r w:rsidR="0001144D" w:rsidRPr="003459C1">
        <w:rPr>
          <w:bCs/>
          <w:color w:val="auto"/>
        </w:rPr>
        <w:t>objęcia wsparciem w ramach Projektu</w:t>
      </w:r>
      <w:r w:rsidR="008F42EF" w:rsidRPr="003459C1">
        <w:rPr>
          <w:bCs/>
          <w:color w:val="auto"/>
        </w:rPr>
        <w:t xml:space="preserve"> </w:t>
      </w:r>
      <w:r w:rsidR="00482AD9" w:rsidRPr="003459C1">
        <w:rPr>
          <w:rFonts w:cs="Verdana"/>
          <w:color w:val="auto"/>
        </w:rPr>
        <w:t xml:space="preserve">pn. </w:t>
      </w:r>
      <w:r w:rsidR="00482AD9" w:rsidRPr="003459C1">
        <w:rPr>
          <w:i/>
          <w:color w:val="auto"/>
        </w:rPr>
        <w:t>Inkubator Rozwoju</w:t>
      </w:r>
      <w:r w:rsidR="00CE6B03" w:rsidRPr="003459C1">
        <w:rPr>
          <w:bCs/>
          <w:color w:val="auto"/>
        </w:rPr>
        <w:t>.</w:t>
      </w:r>
    </w:p>
    <w:p w14:paraId="5C264CF0" w14:textId="77777777" w:rsidR="004A4976" w:rsidRPr="00510675" w:rsidRDefault="004A4976" w:rsidP="00A339B8">
      <w:pPr>
        <w:pStyle w:val="Default"/>
        <w:jc w:val="both"/>
      </w:pPr>
    </w:p>
    <w:p w14:paraId="4462781E" w14:textId="77777777" w:rsidR="00CA0632" w:rsidRPr="00510675" w:rsidRDefault="00CA0632" w:rsidP="00A33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0675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10A6E414" w14:textId="77777777" w:rsidR="00CA0632" w:rsidRPr="00510675" w:rsidRDefault="00510675" w:rsidP="00A339B8">
      <w:pPr>
        <w:pStyle w:val="Default"/>
        <w:jc w:val="center"/>
      </w:pPr>
      <w:r>
        <w:rPr>
          <w:b/>
          <w:bCs/>
        </w:rPr>
        <w:t xml:space="preserve">Postanowienia </w:t>
      </w:r>
      <w:r w:rsidR="00CA0632" w:rsidRPr="00510675">
        <w:rPr>
          <w:b/>
          <w:bCs/>
        </w:rPr>
        <w:t>ogólne</w:t>
      </w:r>
    </w:p>
    <w:p w14:paraId="6D888A30" w14:textId="77777777" w:rsidR="00114B72" w:rsidRDefault="0017251C" w:rsidP="00A339B8">
      <w:pPr>
        <w:pStyle w:val="Default"/>
        <w:numPr>
          <w:ilvl w:val="0"/>
          <w:numId w:val="7"/>
        </w:numPr>
        <w:ind w:left="426" w:hanging="426"/>
        <w:jc w:val="both"/>
      </w:pPr>
      <w:r>
        <w:t xml:space="preserve">Regulamin określa </w:t>
      </w:r>
      <w:r w:rsidRPr="00510675">
        <w:t xml:space="preserve">warunki uczestnictwa w </w:t>
      </w:r>
      <w:r w:rsidR="00550A7A" w:rsidRPr="003A7042">
        <w:rPr>
          <w:color w:val="auto"/>
        </w:rPr>
        <w:t>Konkursie</w:t>
      </w:r>
      <w:r w:rsidRPr="003A7042">
        <w:rPr>
          <w:color w:val="auto"/>
        </w:rPr>
        <w:t xml:space="preserve">, </w:t>
      </w:r>
      <w:r>
        <w:t>w tym zasady i tryb</w:t>
      </w:r>
      <w:r w:rsidR="00114B72">
        <w:t>:</w:t>
      </w:r>
    </w:p>
    <w:p w14:paraId="2A2A32BF" w14:textId="2902D936" w:rsidR="00114B72" w:rsidRPr="00F210C4" w:rsidRDefault="0017251C" w:rsidP="00A339B8">
      <w:pPr>
        <w:pStyle w:val="Default"/>
        <w:numPr>
          <w:ilvl w:val="0"/>
          <w:numId w:val="28"/>
        </w:numPr>
        <w:ind w:left="851" w:hanging="425"/>
        <w:jc w:val="both"/>
        <w:rPr>
          <w:color w:val="auto"/>
        </w:rPr>
      </w:pPr>
      <w:r w:rsidRPr="00F210C4">
        <w:rPr>
          <w:color w:val="auto"/>
        </w:rPr>
        <w:t xml:space="preserve">zgłaszania </w:t>
      </w:r>
      <w:r w:rsidR="0038358D">
        <w:rPr>
          <w:color w:val="auto"/>
        </w:rPr>
        <w:t xml:space="preserve">Projektów </w:t>
      </w:r>
      <w:r w:rsidR="0090040B">
        <w:rPr>
          <w:color w:val="auto"/>
        </w:rPr>
        <w:t>Badań naukowych i eksperymentalnych prac rozwojowych</w:t>
      </w:r>
      <w:r w:rsidRPr="00F210C4">
        <w:rPr>
          <w:rFonts w:cs="Verdana"/>
          <w:color w:val="auto"/>
        </w:rPr>
        <w:t xml:space="preserve"> </w:t>
      </w:r>
      <w:r w:rsidR="0038358D" w:rsidRPr="00F210C4">
        <w:rPr>
          <w:color w:val="auto"/>
        </w:rPr>
        <w:t xml:space="preserve">przez </w:t>
      </w:r>
      <w:r w:rsidR="0038358D">
        <w:rPr>
          <w:color w:val="auto"/>
        </w:rPr>
        <w:t xml:space="preserve">Uczestników </w:t>
      </w:r>
      <w:r w:rsidR="00550A7A">
        <w:rPr>
          <w:color w:val="auto"/>
        </w:rPr>
        <w:t>Konkursu</w:t>
      </w:r>
      <w:r w:rsidR="00114B72" w:rsidRPr="00F210C4">
        <w:rPr>
          <w:bCs/>
          <w:color w:val="auto"/>
        </w:rPr>
        <w:t>,</w:t>
      </w:r>
    </w:p>
    <w:p w14:paraId="2FE9A506" w14:textId="4B7EF32F" w:rsidR="00F210C4" w:rsidRPr="00F210C4" w:rsidRDefault="00F210C4" w:rsidP="00A339B8">
      <w:pPr>
        <w:pStyle w:val="Default"/>
        <w:numPr>
          <w:ilvl w:val="0"/>
          <w:numId w:val="28"/>
        </w:numPr>
        <w:ind w:left="851" w:hanging="425"/>
        <w:jc w:val="both"/>
        <w:rPr>
          <w:color w:val="auto"/>
        </w:rPr>
      </w:pPr>
      <w:r w:rsidRPr="00F210C4">
        <w:rPr>
          <w:bCs/>
          <w:color w:val="auto"/>
        </w:rPr>
        <w:t xml:space="preserve">wyboru </w:t>
      </w:r>
      <w:r w:rsidR="0038358D">
        <w:rPr>
          <w:bCs/>
          <w:color w:val="auto"/>
        </w:rPr>
        <w:t xml:space="preserve">Projektów </w:t>
      </w:r>
      <w:r w:rsidR="0090040B">
        <w:rPr>
          <w:color w:val="auto"/>
        </w:rPr>
        <w:t>Badań naukowych i eksperymentalnych prac rozwojowych</w:t>
      </w:r>
      <w:r w:rsidRPr="00F210C4">
        <w:rPr>
          <w:bCs/>
          <w:color w:val="auto"/>
        </w:rPr>
        <w:t xml:space="preserve"> do </w:t>
      </w:r>
      <w:r w:rsidR="00082B17">
        <w:rPr>
          <w:bCs/>
          <w:color w:val="auto"/>
        </w:rPr>
        <w:t>objęcia wsparciem</w:t>
      </w:r>
      <w:r w:rsidRPr="00F210C4">
        <w:rPr>
          <w:bCs/>
          <w:color w:val="auto"/>
        </w:rPr>
        <w:t xml:space="preserve"> w ramach Projektu</w:t>
      </w:r>
      <w:r w:rsidR="001D69E1">
        <w:rPr>
          <w:bCs/>
          <w:color w:val="auto"/>
        </w:rPr>
        <w:t xml:space="preserve"> </w:t>
      </w:r>
      <w:r w:rsidR="00482AD9">
        <w:rPr>
          <w:rFonts w:cs="Verdana"/>
          <w:color w:val="auto"/>
        </w:rPr>
        <w:t xml:space="preserve">pn. </w:t>
      </w:r>
      <w:r w:rsidR="00482AD9" w:rsidRPr="005D2D1D">
        <w:rPr>
          <w:i/>
          <w:color w:val="auto"/>
        </w:rPr>
        <w:t>Inkubator Rozwoju</w:t>
      </w:r>
      <w:r w:rsidRPr="00F210C4">
        <w:rPr>
          <w:color w:val="auto"/>
        </w:rPr>
        <w:t>,</w:t>
      </w:r>
    </w:p>
    <w:p w14:paraId="316CB6A4" w14:textId="3A97BCC7" w:rsidR="0017251C" w:rsidRPr="00F210C4" w:rsidRDefault="00F210C4" w:rsidP="00A339B8">
      <w:pPr>
        <w:pStyle w:val="Default"/>
        <w:numPr>
          <w:ilvl w:val="0"/>
          <w:numId w:val="28"/>
        </w:numPr>
        <w:ind w:left="851" w:hanging="425"/>
        <w:jc w:val="both"/>
        <w:rPr>
          <w:color w:val="auto"/>
        </w:rPr>
      </w:pPr>
      <w:r w:rsidRPr="00F210C4">
        <w:rPr>
          <w:bCs/>
          <w:color w:val="auto"/>
        </w:rPr>
        <w:t>dofinan</w:t>
      </w:r>
      <w:r w:rsidR="00082B17">
        <w:rPr>
          <w:bCs/>
          <w:color w:val="auto"/>
        </w:rPr>
        <w:t>sowania w ramach P</w:t>
      </w:r>
      <w:r w:rsidRPr="00F210C4">
        <w:rPr>
          <w:bCs/>
          <w:color w:val="auto"/>
        </w:rPr>
        <w:t xml:space="preserve">rojektu </w:t>
      </w:r>
      <w:r w:rsidR="00482AD9">
        <w:rPr>
          <w:rFonts w:cs="Verdana"/>
          <w:color w:val="auto"/>
        </w:rPr>
        <w:t xml:space="preserve">pn. </w:t>
      </w:r>
      <w:r w:rsidR="00482AD9" w:rsidRPr="005D2D1D">
        <w:rPr>
          <w:i/>
          <w:color w:val="auto"/>
        </w:rPr>
        <w:t>Inkubator Rozwoju</w:t>
      </w:r>
      <w:r w:rsidR="001D69E1">
        <w:t xml:space="preserve"> </w:t>
      </w:r>
      <w:r w:rsidRPr="00F210C4">
        <w:rPr>
          <w:bCs/>
          <w:color w:val="auto"/>
        </w:rPr>
        <w:t xml:space="preserve">wybranych </w:t>
      </w:r>
      <w:r w:rsidR="0038358D">
        <w:rPr>
          <w:bCs/>
          <w:color w:val="auto"/>
        </w:rPr>
        <w:t xml:space="preserve">Projektów </w:t>
      </w:r>
      <w:r w:rsidR="00163F81">
        <w:rPr>
          <w:color w:val="auto"/>
        </w:rPr>
        <w:t>Badań naukowych i eksperymentalnych prac rozwojowych</w:t>
      </w:r>
      <w:r w:rsidR="0017251C" w:rsidRPr="00F210C4">
        <w:rPr>
          <w:color w:val="auto"/>
        </w:rPr>
        <w:t xml:space="preserve">. </w:t>
      </w:r>
    </w:p>
    <w:p w14:paraId="32A774CA" w14:textId="1E4DB87A" w:rsidR="00CA0632" w:rsidRPr="00461FE2" w:rsidRDefault="00CA0632" w:rsidP="00A339B8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 w:rsidRPr="00510675">
        <w:t xml:space="preserve">Projekt </w:t>
      </w:r>
      <w:r w:rsidR="00482AD9">
        <w:rPr>
          <w:rFonts w:cs="Verdana"/>
          <w:color w:val="auto"/>
        </w:rPr>
        <w:t xml:space="preserve">pn. </w:t>
      </w:r>
      <w:r w:rsidR="00482AD9" w:rsidRPr="005D2D1D">
        <w:rPr>
          <w:i/>
          <w:color w:val="auto"/>
        </w:rPr>
        <w:t>Inkubator Rozwoju</w:t>
      </w:r>
      <w:r w:rsidR="00DA148E">
        <w:t xml:space="preserve"> </w:t>
      </w:r>
      <w:r w:rsidRPr="00510675">
        <w:t xml:space="preserve">jest finansowany </w:t>
      </w:r>
      <w:r w:rsidR="00C16B00" w:rsidRPr="00AF783A">
        <w:t xml:space="preserve">w ramach </w:t>
      </w:r>
      <w:r w:rsidR="00260062">
        <w:t>ogłoszonego</w:t>
      </w:r>
      <w:r w:rsidR="00C16B00" w:rsidRPr="00AF783A">
        <w:t xml:space="preserve"> przez </w:t>
      </w:r>
      <w:r w:rsidR="00C16B00" w:rsidRPr="00032327">
        <w:rPr>
          <w:color w:val="auto"/>
        </w:rPr>
        <w:t xml:space="preserve">Ministra Nauki </w:t>
      </w:r>
      <w:r w:rsidR="00032327">
        <w:rPr>
          <w:color w:val="auto"/>
        </w:rPr>
        <w:t>zadania nr 1</w:t>
      </w:r>
      <w:r w:rsidR="00C16B00" w:rsidRPr="00032327">
        <w:rPr>
          <w:color w:val="auto"/>
        </w:rPr>
        <w:t xml:space="preserve"> </w:t>
      </w:r>
      <w:r w:rsidR="00C16B00" w:rsidRPr="00032327">
        <w:rPr>
          <w:i/>
          <w:color w:val="auto"/>
        </w:rPr>
        <w:t xml:space="preserve">Inkubator </w:t>
      </w:r>
      <w:r w:rsidR="00032327">
        <w:rPr>
          <w:i/>
          <w:color w:val="auto"/>
        </w:rPr>
        <w:t>Rozwoju</w:t>
      </w:r>
      <w:r w:rsidR="00C16B00" w:rsidRPr="00032327">
        <w:rPr>
          <w:color w:val="auto"/>
        </w:rPr>
        <w:t xml:space="preserve"> </w:t>
      </w:r>
      <w:r w:rsidR="00DF73D8">
        <w:rPr>
          <w:color w:val="auto"/>
        </w:rPr>
        <w:t xml:space="preserve">– Inicjowanie współpracy pomiędzy środowiskiem naukowym a otoczeniem gospodarczym, </w:t>
      </w:r>
      <w:r w:rsidR="00032327">
        <w:rPr>
          <w:color w:val="auto"/>
        </w:rPr>
        <w:t xml:space="preserve">realizowanego </w:t>
      </w:r>
      <w:r w:rsidR="00032327">
        <w:t xml:space="preserve">w ramach projektu pn. </w:t>
      </w:r>
      <w:r w:rsidR="00032327" w:rsidRPr="00032327">
        <w:rPr>
          <w:i/>
        </w:rPr>
        <w:t>Science4Business - Nauka dla Biznesu</w:t>
      </w:r>
      <w:r w:rsidR="00032327">
        <w:t xml:space="preserve"> dofinansowanego z Funduszy Europejskich dla Nowoczesnej Gospodarki, </w:t>
      </w:r>
      <w:r w:rsidR="00032327" w:rsidRPr="00461FE2">
        <w:rPr>
          <w:color w:val="auto"/>
        </w:rPr>
        <w:t>Priorytet II: Środowisko sprzyjające innowacjom</w:t>
      </w:r>
      <w:r w:rsidRPr="00461FE2">
        <w:rPr>
          <w:color w:val="auto"/>
        </w:rPr>
        <w:t xml:space="preserve">. </w:t>
      </w:r>
    </w:p>
    <w:p w14:paraId="521317E8" w14:textId="6DBD3AC8" w:rsidR="004D0AC2" w:rsidRPr="002E2CDA" w:rsidRDefault="00114B72" w:rsidP="00A339B8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>
        <w:t>Celem</w:t>
      </w:r>
      <w:r w:rsidRPr="00C16B00">
        <w:t xml:space="preserve"> </w:t>
      </w:r>
      <w:r w:rsidR="002E2CDA">
        <w:t>zadania nr 1</w:t>
      </w:r>
      <w:r w:rsidRPr="002E2CDA">
        <w:rPr>
          <w:color w:val="auto"/>
        </w:rPr>
        <w:t xml:space="preserve"> </w:t>
      </w:r>
      <w:r w:rsidRPr="002E2CDA">
        <w:rPr>
          <w:i/>
          <w:color w:val="auto"/>
        </w:rPr>
        <w:t xml:space="preserve">Inkubator </w:t>
      </w:r>
      <w:r w:rsidR="002E2CDA">
        <w:rPr>
          <w:i/>
          <w:color w:val="auto"/>
        </w:rPr>
        <w:t>Rozwoju</w:t>
      </w:r>
      <w:r w:rsidRPr="002E2CDA">
        <w:rPr>
          <w:color w:val="auto"/>
        </w:rPr>
        <w:t xml:space="preserve"> jest </w:t>
      </w:r>
      <w:r w:rsidR="002E2CDA">
        <w:rPr>
          <w:color w:val="auto"/>
        </w:rPr>
        <w:t>zwiększenie efektywności organizacji badawczych w zakresie współpracy z biznesem i komercjalizacji wyników prac badawczo-rozwojowych</w:t>
      </w:r>
      <w:r w:rsidRPr="002E2CDA">
        <w:rPr>
          <w:color w:val="auto"/>
        </w:rPr>
        <w:t xml:space="preserve">. Realizacja </w:t>
      </w:r>
      <w:r w:rsidR="006A25B3" w:rsidRPr="002E2CDA">
        <w:rPr>
          <w:color w:val="auto"/>
        </w:rPr>
        <w:t>Projektu</w:t>
      </w:r>
      <w:r w:rsidR="00CA0632" w:rsidRPr="002E2CDA">
        <w:rPr>
          <w:color w:val="auto"/>
        </w:rPr>
        <w:t xml:space="preserve"> </w:t>
      </w:r>
      <w:r w:rsidR="002E2CDA">
        <w:rPr>
          <w:rFonts w:cs="Verdana"/>
          <w:color w:val="auto"/>
        </w:rPr>
        <w:t xml:space="preserve">pn. </w:t>
      </w:r>
      <w:r w:rsidR="002E2CDA" w:rsidRPr="005D2D1D">
        <w:rPr>
          <w:i/>
          <w:color w:val="auto"/>
        </w:rPr>
        <w:t>Inkubator Rozwoju</w:t>
      </w:r>
      <w:r w:rsidR="002E2CDA">
        <w:rPr>
          <w:color w:val="auto"/>
        </w:rPr>
        <w:t xml:space="preserve"> polegać będzie przede</w:t>
      </w:r>
      <w:r w:rsidR="00810805">
        <w:rPr>
          <w:color w:val="auto"/>
        </w:rPr>
        <w:t xml:space="preserve"> </w:t>
      </w:r>
      <w:r w:rsidR="002E2CDA">
        <w:rPr>
          <w:color w:val="auto"/>
        </w:rPr>
        <w:t>w</w:t>
      </w:r>
      <w:r w:rsidR="00810805">
        <w:rPr>
          <w:color w:val="auto"/>
        </w:rPr>
        <w:t>szy</w:t>
      </w:r>
      <w:r w:rsidR="002E2CDA">
        <w:rPr>
          <w:color w:val="auto"/>
        </w:rPr>
        <w:t>s</w:t>
      </w:r>
      <w:r w:rsidR="00810805">
        <w:rPr>
          <w:color w:val="auto"/>
        </w:rPr>
        <w:t>t</w:t>
      </w:r>
      <w:r w:rsidR="002E2CDA">
        <w:rPr>
          <w:color w:val="auto"/>
        </w:rPr>
        <w:t xml:space="preserve">kim na </w:t>
      </w:r>
      <w:r w:rsidR="00163F81">
        <w:t>prowadzeniu B</w:t>
      </w:r>
      <w:r w:rsidR="00810805">
        <w:t>adań przemysłowych i eksperymentalnych prac rozwojowych, identyfikacji rozwiązań o potencjale komercjalizacyjnym i ich dalszy rozwój, poszerzaniu wiedzy o roli transferu technologii w nauce i gospodarce w macierzystych organizacjach badawczych oraz nawiązywaniu współpracy z otoczeniem gospodarczym poprzez transfer know-how z sektora szkolnictwa wyższego do gospodarki</w:t>
      </w:r>
      <w:r w:rsidR="00CA0632" w:rsidRPr="002E2CDA">
        <w:rPr>
          <w:color w:val="auto"/>
        </w:rPr>
        <w:t xml:space="preserve">. </w:t>
      </w:r>
    </w:p>
    <w:p w14:paraId="10C35596" w14:textId="16442E24" w:rsidR="00441904" w:rsidRPr="00731E2D" w:rsidRDefault="00D26FBD" w:rsidP="00410B4D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 w:rsidRPr="00EB22AD">
        <w:rPr>
          <w:color w:val="auto"/>
        </w:rPr>
        <w:t xml:space="preserve">W ramach Projektu </w:t>
      </w:r>
      <w:r w:rsidR="00482AD9">
        <w:rPr>
          <w:rFonts w:cs="Verdana"/>
          <w:color w:val="auto"/>
        </w:rPr>
        <w:t xml:space="preserve">pn. </w:t>
      </w:r>
      <w:r w:rsidR="00482AD9" w:rsidRPr="005D2D1D">
        <w:rPr>
          <w:i/>
          <w:color w:val="auto"/>
        </w:rPr>
        <w:t>Inkubator Rozwoju</w:t>
      </w:r>
      <w:r w:rsidR="00DA148E" w:rsidRPr="00EB22AD">
        <w:rPr>
          <w:color w:val="auto"/>
        </w:rPr>
        <w:t xml:space="preserve"> </w:t>
      </w:r>
      <w:r w:rsidRPr="00EB22AD">
        <w:rPr>
          <w:color w:val="auto"/>
        </w:rPr>
        <w:t xml:space="preserve">przewidziane jest dofinansowanie </w:t>
      </w:r>
      <w:r w:rsidR="00AA6522" w:rsidRPr="00EB22AD">
        <w:rPr>
          <w:color w:val="auto"/>
        </w:rPr>
        <w:t xml:space="preserve">w szczególności </w:t>
      </w:r>
      <w:r w:rsidR="00441904">
        <w:t>prowadzeni</w:t>
      </w:r>
      <w:r w:rsidR="00410B4D">
        <w:t>a</w:t>
      </w:r>
      <w:r w:rsidR="00163F81">
        <w:t xml:space="preserve"> B</w:t>
      </w:r>
      <w:r w:rsidR="00441904">
        <w:t xml:space="preserve">adań przemysłowych i eksperymentalnych prac rozwojowych w odniesieniu do wyników badań o zidentyfikowanym potencjale </w:t>
      </w:r>
      <w:r w:rsidR="00441904" w:rsidRPr="00731E2D">
        <w:t>komercyjnym:</w:t>
      </w:r>
    </w:p>
    <w:p w14:paraId="3D571C9E" w14:textId="210612C2" w:rsidR="00D26FBD" w:rsidRPr="00731E2D" w:rsidRDefault="00441904" w:rsidP="00410B4D">
      <w:pPr>
        <w:pStyle w:val="Default"/>
        <w:numPr>
          <w:ilvl w:val="0"/>
          <w:numId w:val="43"/>
        </w:numPr>
        <w:ind w:left="851" w:hanging="425"/>
        <w:jc w:val="both"/>
        <w:rPr>
          <w:color w:val="auto"/>
        </w:rPr>
      </w:pPr>
      <w:r w:rsidRPr="00731E2D">
        <w:t xml:space="preserve">prace w zakresie podnoszenia gotowości technologicznej: stworzenie lub udoskonalenie (w tym design) prototypu, testy laboratoryjne, badania na zgodność z </w:t>
      </w:r>
      <w:r w:rsidRPr="00731E2D">
        <w:lastRenderedPageBreak/>
        <w:t>normą (certyfikacja), demonstracja w warunkach zbliżonych do rzeczywistych oraz dostosowanie wynalazku do po</w:t>
      </w:r>
      <w:r w:rsidR="00260062" w:rsidRPr="00731E2D">
        <w:t>trzeb zainteresowanego nabywcy lub</w:t>
      </w:r>
      <w:r w:rsidRPr="00731E2D">
        <w:t xml:space="preserve"> rynku,</w:t>
      </w:r>
    </w:p>
    <w:p w14:paraId="692B764E" w14:textId="56BA6F85" w:rsidR="00441904" w:rsidRPr="00731E2D" w:rsidRDefault="00441904" w:rsidP="00410B4D">
      <w:pPr>
        <w:pStyle w:val="Default"/>
        <w:numPr>
          <w:ilvl w:val="0"/>
          <w:numId w:val="43"/>
        </w:numPr>
        <w:ind w:left="851" w:hanging="425"/>
        <w:jc w:val="both"/>
        <w:rPr>
          <w:color w:val="auto"/>
        </w:rPr>
      </w:pPr>
      <w:r w:rsidRPr="00731E2D">
        <w:t>prace w zakresie podnoszenia gotowości ekonomicznej: przygotowywanie projektów komercjalizacji wyselekcjonowanych wyników badań, zawierających w zależności od potrzeb takie elementy jak np. analiza potencjału rynkowego, analiza zastosowań technologii, analiza innowacyjności i korzyści ze stosowania technologii, analiza poziomu gotowości wdrożeniowej zgodna z BRL oraz TRL, analiza barier wejścia na rynek i rozwiązań konkurencyjnych, status własności intelektualnej, identyfikacja docelowych branż i potencjalnych nabywców technologii oraz wycena</w:t>
      </w:r>
      <w:r w:rsidR="00410B4D" w:rsidRPr="00731E2D">
        <w:t>.</w:t>
      </w:r>
    </w:p>
    <w:p w14:paraId="3F92E70D" w14:textId="41A280FA" w:rsidR="00D26FBD" w:rsidRPr="00461FE2" w:rsidRDefault="00D26FBD" w:rsidP="00731E2D">
      <w:pPr>
        <w:pStyle w:val="Default"/>
        <w:ind w:left="851"/>
        <w:jc w:val="both"/>
        <w:rPr>
          <w:b/>
          <w:bCs/>
          <w:color w:val="auto"/>
          <w:highlight w:val="yellow"/>
          <w:u w:val="single"/>
        </w:rPr>
      </w:pPr>
    </w:p>
    <w:p w14:paraId="20ED5F62" w14:textId="22A488C9" w:rsidR="002857F4" w:rsidRDefault="002857F4" w:rsidP="00D16E74">
      <w:pPr>
        <w:pStyle w:val="Default"/>
        <w:rPr>
          <w:b/>
          <w:bCs/>
        </w:rPr>
      </w:pPr>
    </w:p>
    <w:p w14:paraId="56A7A3C6" w14:textId="760B0C8C" w:rsidR="00CA0632" w:rsidRPr="0017251C" w:rsidRDefault="004D0AC2" w:rsidP="00A339B8">
      <w:pPr>
        <w:pStyle w:val="Default"/>
        <w:jc w:val="center"/>
      </w:pPr>
      <w:r>
        <w:rPr>
          <w:b/>
          <w:bCs/>
        </w:rPr>
        <w:t>§3</w:t>
      </w:r>
    </w:p>
    <w:p w14:paraId="7842B859" w14:textId="77777777" w:rsidR="00EC1328" w:rsidRPr="004D0AC2" w:rsidRDefault="00143231" w:rsidP="00A339B8">
      <w:pPr>
        <w:pStyle w:val="Default"/>
        <w:jc w:val="center"/>
        <w:rPr>
          <w:color w:val="auto"/>
        </w:rPr>
      </w:pPr>
      <w:r>
        <w:rPr>
          <w:b/>
          <w:bCs/>
        </w:rPr>
        <w:t xml:space="preserve">Zakres podmiotowy i przedmiotowy </w:t>
      </w:r>
      <w:r w:rsidR="00550A7A" w:rsidRPr="004D0AC2">
        <w:rPr>
          <w:b/>
          <w:bCs/>
          <w:color w:val="auto"/>
        </w:rPr>
        <w:t>Konkursu</w:t>
      </w:r>
    </w:p>
    <w:p w14:paraId="32A721DF" w14:textId="75DEC3DF" w:rsidR="00143231" w:rsidRPr="002746D3" w:rsidRDefault="00550A7A" w:rsidP="00A339B8">
      <w:pPr>
        <w:pStyle w:val="Default"/>
        <w:numPr>
          <w:ilvl w:val="0"/>
          <w:numId w:val="8"/>
        </w:numPr>
        <w:ind w:left="426" w:hanging="426"/>
        <w:jc w:val="both"/>
        <w:rPr>
          <w:strike/>
          <w:color w:val="FF0000"/>
          <w:u w:val="single"/>
        </w:rPr>
      </w:pPr>
      <w:r w:rsidRPr="004D0AC2">
        <w:rPr>
          <w:bCs/>
          <w:color w:val="auto"/>
        </w:rPr>
        <w:t xml:space="preserve">Przeprowadzenie Konkursu </w:t>
      </w:r>
      <w:r w:rsidR="006513F1">
        <w:rPr>
          <w:bCs/>
          <w:color w:val="auto"/>
        </w:rPr>
        <w:t xml:space="preserve">następuje w drodze publicznego postępowania </w:t>
      </w:r>
      <w:r w:rsidR="008A6483" w:rsidRPr="006C2FB9">
        <w:t>prowadzonego w języku polskim</w:t>
      </w:r>
      <w:r w:rsidR="008A6483">
        <w:rPr>
          <w:bCs/>
          <w:color w:val="auto"/>
        </w:rPr>
        <w:t>, którego</w:t>
      </w:r>
      <w:r w:rsidR="006513F1">
        <w:rPr>
          <w:bCs/>
          <w:color w:val="auto"/>
        </w:rPr>
        <w:t xml:space="preserve"> przedmio</w:t>
      </w:r>
      <w:r w:rsidR="008A6483">
        <w:rPr>
          <w:bCs/>
          <w:color w:val="auto"/>
        </w:rPr>
        <w:t>t obejmuje</w:t>
      </w:r>
      <w:r w:rsidR="006513F1">
        <w:rPr>
          <w:bCs/>
          <w:color w:val="auto"/>
        </w:rPr>
        <w:t xml:space="preserve"> zaproszeni</w:t>
      </w:r>
      <w:r w:rsidR="008A6483">
        <w:rPr>
          <w:bCs/>
          <w:color w:val="auto"/>
        </w:rPr>
        <w:t>e</w:t>
      </w:r>
      <w:r w:rsidR="006513F1">
        <w:rPr>
          <w:bCs/>
          <w:color w:val="auto"/>
        </w:rPr>
        <w:t xml:space="preserve"> do zgłaszania </w:t>
      </w:r>
      <w:r>
        <w:rPr>
          <w:bCs/>
          <w:color w:val="auto"/>
        </w:rPr>
        <w:t xml:space="preserve">Projektów </w:t>
      </w:r>
      <w:r w:rsidR="00163F81">
        <w:rPr>
          <w:color w:val="auto"/>
        </w:rPr>
        <w:t>Badań naukowych i eksperymentalnych prac rozwojowych</w:t>
      </w:r>
      <w:r w:rsidR="00DD5E2B">
        <w:rPr>
          <w:bCs/>
          <w:color w:val="auto"/>
        </w:rPr>
        <w:t xml:space="preserve"> </w:t>
      </w:r>
      <w:r>
        <w:rPr>
          <w:bCs/>
          <w:color w:val="auto"/>
        </w:rPr>
        <w:t xml:space="preserve">do objęcia wsparciem w ramach Projektu </w:t>
      </w:r>
      <w:r w:rsidR="00E34AD2">
        <w:rPr>
          <w:rFonts w:cs="Verdana"/>
          <w:color w:val="auto"/>
        </w:rPr>
        <w:t xml:space="preserve">pn. </w:t>
      </w:r>
      <w:r w:rsidR="00E34AD2" w:rsidRPr="005D2D1D">
        <w:rPr>
          <w:i/>
          <w:color w:val="auto"/>
        </w:rPr>
        <w:t>Inkubator Rozwoju</w:t>
      </w:r>
      <w:r w:rsidR="007653BD">
        <w:t xml:space="preserve"> </w:t>
      </w:r>
      <w:r w:rsidR="006513F1">
        <w:rPr>
          <w:bCs/>
          <w:color w:val="auto"/>
        </w:rPr>
        <w:t xml:space="preserve">przez </w:t>
      </w:r>
      <w:r w:rsidR="00DD5E2B">
        <w:rPr>
          <w:bCs/>
          <w:color w:val="auto"/>
        </w:rPr>
        <w:t xml:space="preserve">osoby uprawnione do uczestnictwa w </w:t>
      </w:r>
      <w:r>
        <w:rPr>
          <w:bCs/>
          <w:color w:val="auto"/>
        </w:rPr>
        <w:t>Konkursie</w:t>
      </w:r>
      <w:r w:rsidR="006513F1">
        <w:rPr>
          <w:bCs/>
          <w:color w:val="auto"/>
        </w:rPr>
        <w:t xml:space="preserve">. </w:t>
      </w:r>
    </w:p>
    <w:p w14:paraId="50CB4572" w14:textId="4D291287" w:rsidR="00510675" w:rsidRPr="00EB22AD" w:rsidRDefault="006513F1" w:rsidP="00A339B8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u w:val="single"/>
        </w:rPr>
      </w:pPr>
      <w:r>
        <w:rPr>
          <w:bCs/>
          <w:color w:val="auto"/>
        </w:rPr>
        <w:t xml:space="preserve">Organizatorem </w:t>
      </w:r>
      <w:r w:rsidR="00550A7A" w:rsidRPr="004D0AC2">
        <w:rPr>
          <w:bCs/>
          <w:color w:val="auto"/>
        </w:rPr>
        <w:t>Konkursu</w:t>
      </w:r>
      <w:r w:rsidR="00DD5E2B" w:rsidRPr="004D0AC2">
        <w:rPr>
          <w:bCs/>
          <w:color w:val="auto"/>
        </w:rPr>
        <w:t xml:space="preserve"> </w:t>
      </w:r>
      <w:r w:rsidR="00DD5E2B">
        <w:rPr>
          <w:bCs/>
          <w:color w:val="auto"/>
        </w:rPr>
        <w:t xml:space="preserve">jest </w:t>
      </w:r>
      <w:r w:rsidR="00AA1AA2">
        <w:rPr>
          <w:bCs/>
          <w:color w:val="auto"/>
        </w:rPr>
        <w:t>Instytut</w:t>
      </w:r>
      <w:r w:rsidR="00DC74DA" w:rsidRPr="00EB22AD">
        <w:rPr>
          <w:bCs/>
          <w:color w:val="auto"/>
        </w:rPr>
        <w:t xml:space="preserve"> zapewnia</w:t>
      </w:r>
      <w:r w:rsidR="0024695A">
        <w:rPr>
          <w:bCs/>
          <w:color w:val="auto"/>
        </w:rPr>
        <w:t>jąc</w:t>
      </w:r>
      <w:r w:rsidR="00DC74DA" w:rsidRPr="00EB22AD">
        <w:rPr>
          <w:bCs/>
          <w:color w:val="auto"/>
        </w:rPr>
        <w:t xml:space="preserve"> obsługę </w:t>
      </w:r>
      <w:r w:rsidR="0088753B" w:rsidRPr="00EB22AD">
        <w:rPr>
          <w:bCs/>
          <w:color w:val="auto"/>
        </w:rPr>
        <w:t>organizacyjn</w:t>
      </w:r>
      <w:r w:rsidR="00B93450" w:rsidRPr="00EB22AD">
        <w:rPr>
          <w:bCs/>
          <w:color w:val="auto"/>
        </w:rPr>
        <w:t>o</w:t>
      </w:r>
      <w:r w:rsidR="0088753B" w:rsidRPr="00EB22AD">
        <w:rPr>
          <w:bCs/>
          <w:color w:val="auto"/>
        </w:rPr>
        <w:t>-</w:t>
      </w:r>
      <w:r w:rsidR="00DC74DA" w:rsidRPr="00EB22AD">
        <w:rPr>
          <w:bCs/>
          <w:color w:val="auto"/>
        </w:rPr>
        <w:t>administracyjną</w:t>
      </w:r>
      <w:r w:rsidR="00CF0A80" w:rsidRPr="00EB22AD">
        <w:rPr>
          <w:bCs/>
          <w:color w:val="auto"/>
        </w:rPr>
        <w:t xml:space="preserve"> oraz formalnoprawną</w:t>
      </w:r>
      <w:r w:rsidR="00DC74DA" w:rsidRPr="00EB22AD">
        <w:rPr>
          <w:bCs/>
          <w:color w:val="auto"/>
        </w:rPr>
        <w:t xml:space="preserve"> postępowania</w:t>
      </w:r>
      <w:r w:rsidRPr="00EB22AD">
        <w:rPr>
          <w:bCs/>
          <w:color w:val="auto"/>
        </w:rPr>
        <w:t>.</w:t>
      </w:r>
    </w:p>
    <w:p w14:paraId="213413A9" w14:textId="11080E14" w:rsidR="006513F1" w:rsidRPr="00EB22AD" w:rsidRDefault="00B839C8" w:rsidP="00A339B8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u w:val="single"/>
        </w:rPr>
      </w:pPr>
      <w:r w:rsidRPr="00EB22AD">
        <w:rPr>
          <w:bCs/>
          <w:color w:val="auto"/>
        </w:rPr>
        <w:t xml:space="preserve">Każdy </w:t>
      </w:r>
      <w:r w:rsidR="006A25B3" w:rsidRPr="00EB22AD">
        <w:rPr>
          <w:bCs/>
          <w:color w:val="auto"/>
        </w:rPr>
        <w:t xml:space="preserve">Uczestnik </w:t>
      </w:r>
      <w:r w:rsidR="00550A7A" w:rsidRPr="00EB22AD">
        <w:rPr>
          <w:bCs/>
          <w:color w:val="auto"/>
        </w:rPr>
        <w:t>Konkursu</w:t>
      </w:r>
      <w:r w:rsidRPr="00EB22AD">
        <w:rPr>
          <w:bCs/>
          <w:color w:val="auto"/>
        </w:rPr>
        <w:t xml:space="preserve"> może zgłosić więcej niż 1 (jeden) </w:t>
      </w:r>
      <w:r w:rsidR="00AD2C76" w:rsidRPr="00EB22AD">
        <w:rPr>
          <w:bCs/>
          <w:color w:val="auto"/>
        </w:rPr>
        <w:t xml:space="preserve">Projekt </w:t>
      </w:r>
      <w:r w:rsidR="00163F81">
        <w:rPr>
          <w:color w:val="auto"/>
        </w:rPr>
        <w:t>Badań naukowych i eksperymentalnych prac rozwojowych</w:t>
      </w:r>
      <w:r w:rsidRPr="00EB22AD">
        <w:rPr>
          <w:bCs/>
          <w:color w:val="auto"/>
        </w:rPr>
        <w:t xml:space="preserve"> </w:t>
      </w:r>
      <w:r w:rsidR="00B305C3" w:rsidRPr="00EB22AD">
        <w:rPr>
          <w:bCs/>
          <w:color w:val="auto"/>
        </w:rPr>
        <w:t xml:space="preserve">do </w:t>
      </w:r>
      <w:r w:rsidR="006A25B3" w:rsidRPr="00EB22AD">
        <w:rPr>
          <w:bCs/>
          <w:color w:val="auto"/>
        </w:rPr>
        <w:t>objęcia wsparciem</w:t>
      </w:r>
      <w:r w:rsidR="00B305C3" w:rsidRPr="00EB22AD">
        <w:rPr>
          <w:bCs/>
          <w:color w:val="auto"/>
        </w:rPr>
        <w:t xml:space="preserve"> </w:t>
      </w:r>
      <w:r w:rsidRPr="00EB22AD">
        <w:rPr>
          <w:bCs/>
          <w:color w:val="auto"/>
        </w:rPr>
        <w:t>w ramach Projektu</w:t>
      </w:r>
      <w:r w:rsidR="007653BD" w:rsidRPr="00EB22AD">
        <w:rPr>
          <w:bCs/>
          <w:color w:val="auto"/>
        </w:rPr>
        <w:t xml:space="preserve"> </w:t>
      </w:r>
      <w:r w:rsidR="00E34AD2">
        <w:rPr>
          <w:rFonts w:cs="Verdana"/>
          <w:color w:val="auto"/>
        </w:rPr>
        <w:t xml:space="preserve">pn. </w:t>
      </w:r>
      <w:r w:rsidR="00E34AD2" w:rsidRPr="005D2D1D">
        <w:rPr>
          <w:i/>
          <w:color w:val="auto"/>
        </w:rPr>
        <w:t>Inkubator Rozwoju</w:t>
      </w:r>
    </w:p>
    <w:p w14:paraId="65E30DCA" w14:textId="7D10DAB9" w:rsidR="00761476" w:rsidRPr="00EB22AD" w:rsidRDefault="006513F1" w:rsidP="00A339B8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EB22AD">
        <w:rPr>
          <w:color w:val="auto"/>
        </w:rPr>
        <w:t xml:space="preserve">Przedmiotem zgłoszenia w </w:t>
      </w:r>
      <w:r w:rsidR="00D26FBD" w:rsidRPr="00EB22AD">
        <w:rPr>
          <w:color w:val="auto"/>
        </w:rPr>
        <w:t>Konkursie</w:t>
      </w:r>
      <w:r w:rsidRPr="00EB22AD">
        <w:rPr>
          <w:color w:val="auto"/>
        </w:rPr>
        <w:t xml:space="preserve"> mogą być</w:t>
      </w:r>
      <w:r w:rsidR="00761476" w:rsidRPr="00EB22AD">
        <w:rPr>
          <w:color w:val="auto"/>
        </w:rPr>
        <w:t xml:space="preserve"> </w:t>
      </w:r>
      <w:r w:rsidR="00AD2C76" w:rsidRPr="00EB22AD">
        <w:rPr>
          <w:color w:val="auto"/>
        </w:rPr>
        <w:t xml:space="preserve">Projekty </w:t>
      </w:r>
      <w:r w:rsidR="00163F81">
        <w:rPr>
          <w:color w:val="auto"/>
        </w:rPr>
        <w:t>Badań naukowych i eksperymentalnych prac rozwojowych</w:t>
      </w:r>
      <w:r w:rsidR="00761476" w:rsidRPr="00EB22AD">
        <w:rPr>
          <w:color w:val="auto"/>
        </w:rPr>
        <w:t>:</w:t>
      </w:r>
    </w:p>
    <w:p w14:paraId="7DD6527A" w14:textId="5A152CDF" w:rsidR="00756658" w:rsidRDefault="00756658" w:rsidP="00A339B8">
      <w:pPr>
        <w:pStyle w:val="Default"/>
        <w:numPr>
          <w:ilvl w:val="0"/>
          <w:numId w:val="12"/>
        </w:numPr>
        <w:ind w:left="851" w:hanging="425"/>
        <w:jc w:val="both"/>
        <w:rPr>
          <w:color w:val="auto"/>
        </w:rPr>
      </w:pPr>
      <w:r>
        <w:rPr>
          <w:color w:val="auto"/>
        </w:rPr>
        <w:t>dotyczące Rezultatów prac badawcz</w:t>
      </w:r>
      <w:r w:rsidR="00CC2A0F">
        <w:rPr>
          <w:color w:val="auto"/>
        </w:rPr>
        <w:t>o-rozwojow</w:t>
      </w:r>
      <w:r>
        <w:rPr>
          <w:color w:val="auto"/>
        </w:rPr>
        <w:t>ych:</w:t>
      </w:r>
      <w:r w:rsidRPr="00EB22AD">
        <w:rPr>
          <w:color w:val="auto"/>
        </w:rPr>
        <w:t xml:space="preserve"> </w:t>
      </w:r>
    </w:p>
    <w:p w14:paraId="7BDBEFF3" w14:textId="77777777" w:rsidR="002845B4" w:rsidRDefault="00114B72" w:rsidP="002845B4">
      <w:pPr>
        <w:pStyle w:val="Default"/>
        <w:numPr>
          <w:ilvl w:val="0"/>
          <w:numId w:val="42"/>
        </w:numPr>
        <w:ind w:left="1276" w:hanging="425"/>
        <w:jc w:val="both"/>
        <w:rPr>
          <w:color w:val="auto"/>
        </w:rPr>
      </w:pPr>
      <w:r w:rsidRPr="00EB22AD">
        <w:rPr>
          <w:color w:val="auto"/>
        </w:rPr>
        <w:t>których twó</w:t>
      </w:r>
      <w:r w:rsidR="006A25B3" w:rsidRPr="00EB22AD">
        <w:rPr>
          <w:color w:val="auto"/>
        </w:rPr>
        <w:t>rcą/współtwórcą jes</w:t>
      </w:r>
      <w:r w:rsidR="00D26FBD" w:rsidRPr="00EB22AD">
        <w:rPr>
          <w:color w:val="auto"/>
        </w:rPr>
        <w:t>t zgłaszający Uczestnik Konkursu</w:t>
      </w:r>
      <w:r w:rsidRPr="00EB22AD">
        <w:rPr>
          <w:color w:val="auto"/>
        </w:rPr>
        <w:t>,</w:t>
      </w:r>
    </w:p>
    <w:p w14:paraId="4F9EB0B2" w14:textId="33AE8181" w:rsidR="002845B4" w:rsidRDefault="00E40932" w:rsidP="002845B4">
      <w:pPr>
        <w:pStyle w:val="Default"/>
        <w:numPr>
          <w:ilvl w:val="0"/>
          <w:numId w:val="42"/>
        </w:numPr>
        <w:ind w:left="1276" w:hanging="425"/>
        <w:jc w:val="both"/>
        <w:rPr>
          <w:color w:val="auto"/>
        </w:rPr>
      </w:pPr>
      <w:r w:rsidRPr="002845B4">
        <w:rPr>
          <w:color w:val="auto"/>
        </w:rPr>
        <w:t xml:space="preserve">których wyłącznym właścicielem jest </w:t>
      </w:r>
      <w:r w:rsidR="00AA1AA2">
        <w:rPr>
          <w:color w:val="auto"/>
        </w:rPr>
        <w:t>Instytut</w:t>
      </w:r>
      <w:r w:rsidR="00410B4D">
        <w:rPr>
          <w:color w:val="auto"/>
        </w:rPr>
        <w:t xml:space="preserve"> lub </w:t>
      </w:r>
      <w:r w:rsidR="00AA1AA2">
        <w:rPr>
          <w:color w:val="auto"/>
        </w:rPr>
        <w:t>Instytut</w:t>
      </w:r>
      <w:r w:rsidR="00410B4D">
        <w:rPr>
          <w:color w:val="auto"/>
        </w:rPr>
        <w:t xml:space="preserve"> i członek Konsorcjum</w:t>
      </w:r>
      <w:r w:rsidRPr="002845B4">
        <w:rPr>
          <w:color w:val="auto"/>
        </w:rPr>
        <w:t>,</w:t>
      </w:r>
    </w:p>
    <w:p w14:paraId="6206CAB7" w14:textId="49FBB5F6" w:rsidR="002845B4" w:rsidRDefault="002845B4" w:rsidP="002845B4">
      <w:pPr>
        <w:pStyle w:val="Default"/>
        <w:numPr>
          <w:ilvl w:val="0"/>
          <w:numId w:val="42"/>
        </w:numPr>
        <w:ind w:left="1276" w:hanging="425"/>
        <w:jc w:val="both"/>
        <w:rPr>
          <w:color w:val="auto"/>
        </w:rPr>
      </w:pPr>
      <w:r>
        <w:rPr>
          <w:color w:val="auto"/>
        </w:rPr>
        <w:t xml:space="preserve">które </w:t>
      </w:r>
      <w:r w:rsidR="006513F1" w:rsidRPr="002845B4">
        <w:rPr>
          <w:color w:val="auto"/>
        </w:rPr>
        <w:t>podlegają komercjalizacji bezpośredniej</w:t>
      </w:r>
      <w:r w:rsidR="00D26FBD" w:rsidRPr="002845B4">
        <w:rPr>
          <w:color w:val="auto"/>
        </w:rPr>
        <w:t xml:space="preserve"> i wykazują potencjał komercjalizacyjny</w:t>
      </w:r>
      <w:r w:rsidR="00761476" w:rsidRPr="002845B4">
        <w:rPr>
          <w:color w:val="auto"/>
        </w:rPr>
        <w:t>,</w:t>
      </w:r>
    </w:p>
    <w:p w14:paraId="1D3C8F56" w14:textId="55E36027" w:rsidR="0026698E" w:rsidRPr="002845B4" w:rsidRDefault="00B305C3" w:rsidP="002845B4">
      <w:pPr>
        <w:pStyle w:val="Default"/>
        <w:numPr>
          <w:ilvl w:val="0"/>
          <w:numId w:val="42"/>
        </w:numPr>
        <w:ind w:left="1276" w:hanging="425"/>
        <w:jc w:val="both"/>
        <w:rPr>
          <w:color w:val="auto"/>
        </w:rPr>
      </w:pPr>
      <w:r w:rsidRPr="002845B4">
        <w:rPr>
          <w:color w:val="auto"/>
        </w:rPr>
        <w:t xml:space="preserve">które </w:t>
      </w:r>
      <w:r w:rsidR="00B01A13" w:rsidRPr="002845B4">
        <w:rPr>
          <w:color w:val="auto"/>
        </w:rPr>
        <w:t>w zakresie zadań</w:t>
      </w:r>
      <w:r w:rsidRPr="002845B4">
        <w:rPr>
          <w:color w:val="auto"/>
        </w:rPr>
        <w:t xml:space="preserve"> za</w:t>
      </w:r>
      <w:r w:rsidR="00827497" w:rsidRPr="002845B4">
        <w:rPr>
          <w:color w:val="auto"/>
        </w:rPr>
        <w:t>planowanych</w:t>
      </w:r>
      <w:r w:rsidRPr="002845B4">
        <w:rPr>
          <w:color w:val="auto"/>
        </w:rPr>
        <w:t xml:space="preserve"> do dofinansowania w ramach Projektu </w:t>
      </w:r>
      <w:r w:rsidR="00E34AD2" w:rsidRPr="002845B4">
        <w:rPr>
          <w:rFonts w:cs="Verdana"/>
          <w:color w:val="auto"/>
        </w:rPr>
        <w:t xml:space="preserve">pn. </w:t>
      </w:r>
      <w:r w:rsidR="00E34AD2" w:rsidRPr="002845B4">
        <w:rPr>
          <w:i/>
          <w:color w:val="auto"/>
        </w:rPr>
        <w:t>Inkubator Rozwoju</w:t>
      </w:r>
      <w:r w:rsidR="00B751C7" w:rsidRPr="002845B4">
        <w:rPr>
          <w:color w:val="auto"/>
        </w:rPr>
        <w:t xml:space="preserve"> </w:t>
      </w:r>
      <w:r w:rsidRPr="002845B4">
        <w:rPr>
          <w:color w:val="auto"/>
        </w:rPr>
        <w:t xml:space="preserve">nie są </w:t>
      </w:r>
      <w:r w:rsidR="00B751C7" w:rsidRPr="002845B4">
        <w:rPr>
          <w:color w:val="auto"/>
        </w:rPr>
        <w:t xml:space="preserve">jednocześnie </w:t>
      </w:r>
      <w:r w:rsidRPr="002845B4">
        <w:rPr>
          <w:color w:val="auto"/>
        </w:rPr>
        <w:t>objęte wsparciem w ramach innego projektu dofinansowanego ze środków krajowych lub europejskich</w:t>
      </w:r>
      <w:r w:rsidR="0026698E" w:rsidRPr="002845B4">
        <w:rPr>
          <w:color w:val="auto"/>
        </w:rPr>
        <w:t>,</w:t>
      </w:r>
    </w:p>
    <w:p w14:paraId="19A434D3" w14:textId="6E0BDF7C" w:rsidR="00827497" w:rsidRDefault="00260062" w:rsidP="00A339B8">
      <w:pPr>
        <w:pStyle w:val="Default"/>
        <w:numPr>
          <w:ilvl w:val="0"/>
          <w:numId w:val="12"/>
        </w:numPr>
        <w:ind w:left="851" w:hanging="425"/>
        <w:jc w:val="both"/>
        <w:rPr>
          <w:color w:val="auto"/>
        </w:rPr>
      </w:pPr>
      <w:r>
        <w:rPr>
          <w:color w:val="auto"/>
        </w:rPr>
        <w:t>co do których</w:t>
      </w:r>
      <w:r w:rsidR="00B751C7" w:rsidRPr="00EB22AD">
        <w:rPr>
          <w:color w:val="auto"/>
        </w:rPr>
        <w:t xml:space="preserve"> kierownik właściwego</w:t>
      </w:r>
      <w:r w:rsidR="00AA1AA2">
        <w:rPr>
          <w:color w:val="auto"/>
        </w:rPr>
        <w:t xml:space="preserve"> zakładu</w:t>
      </w:r>
      <w:r w:rsidR="00B01A13" w:rsidRPr="00EB22AD">
        <w:rPr>
          <w:color w:val="auto"/>
        </w:rPr>
        <w:t xml:space="preserve"> </w:t>
      </w:r>
      <w:r w:rsidR="00E42C7A">
        <w:rPr>
          <w:color w:val="auto"/>
        </w:rPr>
        <w:t xml:space="preserve">wydał </w:t>
      </w:r>
      <w:r w:rsidR="00B01A13" w:rsidRPr="00EB22AD">
        <w:rPr>
          <w:color w:val="auto"/>
        </w:rPr>
        <w:t>zgod</w:t>
      </w:r>
      <w:r w:rsidR="00E42C7A">
        <w:rPr>
          <w:color w:val="auto"/>
        </w:rPr>
        <w:t>ę</w:t>
      </w:r>
      <w:r w:rsidR="00B01A13" w:rsidRPr="00EB22AD">
        <w:rPr>
          <w:color w:val="auto"/>
        </w:rPr>
        <w:t xml:space="preserve"> na</w:t>
      </w:r>
      <w:r w:rsidR="00B751C7" w:rsidRPr="00EB22AD">
        <w:rPr>
          <w:color w:val="auto"/>
        </w:rPr>
        <w:t xml:space="preserve"> </w:t>
      </w:r>
      <w:r w:rsidR="00B01A13" w:rsidRPr="00EB22AD">
        <w:rPr>
          <w:color w:val="auto"/>
        </w:rPr>
        <w:t xml:space="preserve">wykonanie zadań zaplanowanych do dofinansowania w ramach Projektu </w:t>
      </w:r>
      <w:r w:rsidR="00E34AD2">
        <w:rPr>
          <w:rFonts w:cs="Verdana"/>
          <w:color w:val="auto"/>
        </w:rPr>
        <w:t xml:space="preserve">pn. </w:t>
      </w:r>
      <w:r w:rsidR="00E34AD2" w:rsidRPr="005D2D1D">
        <w:rPr>
          <w:i/>
          <w:color w:val="auto"/>
        </w:rPr>
        <w:t>Inkubator Rozwoju</w:t>
      </w:r>
      <w:r w:rsidR="002A4A7A" w:rsidRPr="00EB3F79">
        <w:rPr>
          <w:color w:val="auto"/>
        </w:rPr>
        <w:t xml:space="preserve"> </w:t>
      </w:r>
      <w:r w:rsidR="00B01A13" w:rsidRPr="00EB3F79">
        <w:rPr>
          <w:color w:val="auto"/>
        </w:rPr>
        <w:t>z wykorzystaniem zaplecza administracyjn</w:t>
      </w:r>
      <w:r w:rsidR="00D26FBD" w:rsidRPr="00EB3F79">
        <w:rPr>
          <w:color w:val="auto"/>
        </w:rPr>
        <w:t>o-techniczn</w:t>
      </w:r>
      <w:r w:rsidR="00B01A13" w:rsidRPr="00EB3F79">
        <w:rPr>
          <w:color w:val="auto"/>
        </w:rPr>
        <w:t>ego i infrastrukturalnego tej jednostki</w:t>
      </w:r>
      <w:r w:rsidR="00B751C7" w:rsidRPr="00EB3F79">
        <w:rPr>
          <w:color w:val="auto"/>
        </w:rPr>
        <w:t>.</w:t>
      </w:r>
    </w:p>
    <w:p w14:paraId="5381F5EC" w14:textId="77777777" w:rsidR="00D24484" w:rsidRPr="00EB3F79" w:rsidRDefault="00D24484" w:rsidP="00D24484">
      <w:pPr>
        <w:pStyle w:val="Default"/>
        <w:ind w:left="851"/>
        <w:jc w:val="both"/>
        <w:rPr>
          <w:color w:val="auto"/>
        </w:rPr>
      </w:pPr>
    </w:p>
    <w:p w14:paraId="45F2089B" w14:textId="71CC2CB3" w:rsidR="00155C92" w:rsidRDefault="00155C92" w:rsidP="00A339B8">
      <w:pPr>
        <w:pStyle w:val="Default"/>
        <w:rPr>
          <w:b/>
          <w:bCs/>
          <w:color w:val="auto"/>
        </w:rPr>
      </w:pPr>
    </w:p>
    <w:p w14:paraId="29D2A2BD" w14:textId="77777777" w:rsidR="00CA0632" w:rsidRPr="00AD2C76" w:rsidRDefault="004D0AC2" w:rsidP="00A339B8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§4</w:t>
      </w:r>
    </w:p>
    <w:p w14:paraId="10B9FEB6" w14:textId="49F9D4F7" w:rsidR="00F97098" w:rsidRPr="00F97098" w:rsidRDefault="0023388C" w:rsidP="00A339B8">
      <w:pPr>
        <w:pStyle w:val="Default"/>
        <w:jc w:val="center"/>
      </w:pPr>
      <w:r>
        <w:rPr>
          <w:b/>
          <w:bCs/>
        </w:rPr>
        <w:t xml:space="preserve">Zasady i tryb </w:t>
      </w:r>
      <w:r w:rsidR="00CA0632" w:rsidRPr="00986B75">
        <w:rPr>
          <w:b/>
          <w:bCs/>
        </w:rPr>
        <w:t xml:space="preserve">zgłaszania </w:t>
      </w:r>
      <w:r w:rsidR="00AD2C76">
        <w:rPr>
          <w:b/>
          <w:bCs/>
        </w:rPr>
        <w:t xml:space="preserve">Projektów </w:t>
      </w:r>
      <w:r w:rsidR="00163F81" w:rsidRPr="00163F81">
        <w:rPr>
          <w:b/>
          <w:color w:val="auto"/>
        </w:rPr>
        <w:t>Badań naukowych i eksperymentalnych prac rozwojowych</w:t>
      </w:r>
    </w:p>
    <w:p w14:paraId="4A6D3B9F" w14:textId="540E794E" w:rsidR="00666D71" w:rsidRPr="000E1940" w:rsidRDefault="00F97098" w:rsidP="00A339B8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u w:val="single"/>
        </w:rPr>
      </w:pPr>
      <w:r w:rsidRPr="00666D71">
        <w:rPr>
          <w:bCs/>
          <w:color w:val="auto"/>
        </w:rPr>
        <w:t>Zainteresowany u</w:t>
      </w:r>
      <w:r w:rsidR="00D10707">
        <w:rPr>
          <w:bCs/>
          <w:color w:val="auto"/>
        </w:rPr>
        <w:t xml:space="preserve">działem </w:t>
      </w:r>
      <w:r w:rsidRPr="00666D71">
        <w:rPr>
          <w:bCs/>
          <w:color w:val="auto"/>
        </w:rPr>
        <w:t xml:space="preserve">w </w:t>
      </w:r>
      <w:r w:rsidR="00D26FBD" w:rsidRPr="009A1F9E">
        <w:rPr>
          <w:bCs/>
          <w:color w:val="auto"/>
        </w:rPr>
        <w:t>Konkursie</w:t>
      </w:r>
      <w:r w:rsidRPr="00666D71">
        <w:rPr>
          <w:bCs/>
          <w:color w:val="auto"/>
        </w:rPr>
        <w:t xml:space="preserve"> </w:t>
      </w:r>
      <w:r w:rsidR="00827497" w:rsidRPr="00666D71">
        <w:rPr>
          <w:bCs/>
          <w:color w:val="auto"/>
        </w:rPr>
        <w:t xml:space="preserve">Uczestnik </w:t>
      </w:r>
      <w:r w:rsidR="00D26FBD">
        <w:rPr>
          <w:bCs/>
          <w:color w:val="auto"/>
        </w:rPr>
        <w:t>Konkursu</w:t>
      </w:r>
      <w:r w:rsidR="00986B75" w:rsidRPr="00986B75">
        <w:t xml:space="preserve"> </w:t>
      </w:r>
      <w:r w:rsidR="00CA0632" w:rsidRPr="00986B75">
        <w:t xml:space="preserve">zgłasza </w:t>
      </w:r>
      <w:r w:rsidR="00AD2C76">
        <w:t xml:space="preserve">Projekt </w:t>
      </w:r>
      <w:r w:rsidR="00163F81">
        <w:rPr>
          <w:color w:val="auto"/>
        </w:rPr>
        <w:t>Badań naukowych i eksperymentalnych prac rozwojowych</w:t>
      </w:r>
      <w:r w:rsidR="00CA0632" w:rsidRPr="00986B75">
        <w:t xml:space="preserve"> na </w:t>
      </w:r>
      <w:r w:rsidR="00AD2C76">
        <w:t>Wniosku o dofinansowanie projektu</w:t>
      </w:r>
      <w:r>
        <w:t>. Ustala się termin rozpoczęcia pierwszego</w:t>
      </w:r>
      <w:r w:rsidR="00DA6936">
        <w:t xml:space="preserve"> naboru </w:t>
      </w:r>
      <w:r w:rsidR="00DA6936" w:rsidRPr="000E1940">
        <w:rPr>
          <w:color w:val="auto"/>
        </w:rPr>
        <w:t xml:space="preserve">na dzień </w:t>
      </w:r>
      <w:r w:rsidR="00442588" w:rsidRPr="000E1940">
        <w:rPr>
          <w:color w:val="auto"/>
        </w:rPr>
        <w:t>15.09.2025</w:t>
      </w:r>
      <w:r w:rsidR="000A46C1" w:rsidRPr="000E1940">
        <w:rPr>
          <w:color w:val="auto"/>
        </w:rPr>
        <w:t xml:space="preserve"> r.</w:t>
      </w:r>
      <w:r w:rsidR="00770FF5" w:rsidRPr="005D3C6A">
        <w:rPr>
          <w:color w:val="FF0000"/>
        </w:rPr>
        <w:t xml:space="preserve"> </w:t>
      </w:r>
      <w:r w:rsidR="00770FF5" w:rsidRPr="00E93C0D">
        <w:rPr>
          <w:color w:val="auto"/>
        </w:rPr>
        <w:t>Zgłoszenie</w:t>
      </w:r>
      <w:r w:rsidR="00CA0632" w:rsidRPr="00E93C0D">
        <w:rPr>
          <w:color w:val="auto"/>
        </w:rPr>
        <w:t xml:space="preserve"> </w:t>
      </w:r>
      <w:r w:rsidR="003326C4" w:rsidRPr="00E93C0D">
        <w:rPr>
          <w:color w:val="auto"/>
        </w:rPr>
        <w:t>są składane</w:t>
      </w:r>
      <w:r w:rsidR="00986B75" w:rsidRPr="00E93C0D">
        <w:rPr>
          <w:color w:val="auto"/>
        </w:rPr>
        <w:t xml:space="preserve"> </w:t>
      </w:r>
      <w:r w:rsidR="003326C4" w:rsidRPr="00E93C0D">
        <w:rPr>
          <w:color w:val="auto"/>
        </w:rPr>
        <w:t xml:space="preserve">w formie </w:t>
      </w:r>
      <w:r w:rsidR="00DC1F63" w:rsidRPr="00E93C0D">
        <w:rPr>
          <w:color w:val="auto"/>
        </w:rPr>
        <w:t xml:space="preserve">elektronicznej </w:t>
      </w:r>
      <w:r w:rsidR="000A46C1" w:rsidRPr="00E93C0D">
        <w:rPr>
          <w:color w:val="auto"/>
        </w:rPr>
        <w:t xml:space="preserve">(wersja </w:t>
      </w:r>
      <w:r w:rsidR="00E605BD" w:rsidRPr="00E93C0D">
        <w:rPr>
          <w:color w:val="auto"/>
        </w:rPr>
        <w:t>Word</w:t>
      </w:r>
      <w:r w:rsidR="000A46C1" w:rsidRPr="00E93C0D">
        <w:rPr>
          <w:color w:val="auto"/>
        </w:rPr>
        <w:t xml:space="preserve">) </w:t>
      </w:r>
      <w:r w:rsidR="00CA0632" w:rsidRPr="00E93C0D">
        <w:rPr>
          <w:color w:val="auto"/>
        </w:rPr>
        <w:t>na adres</w:t>
      </w:r>
      <w:r w:rsidR="00986B75" w:rsidRPr="00E93C0D">
        <w:rPr>
          <w:color w:val="auto"/>
        </w:rPr>
        <w:t xml:space="preserve"> mailowy: </w:t>
      </w:r>
      <w:r w:rsidR="00AA1AA2">
        <w:rPr>
          <w:color w:val="auto"/>
        </w:rPr>
        <w:t>jizdebski@iung.pulawy.pl</w:t>
      </w:r>
      <w:r w:rsidR="00D10707" w:rsidRPr="00E93C0D">
        <w:rPr>
          <w:color w:val="auto"/>
        </w:rPr>
        <w:t xml:space="preserve"> </w:t>
      </w:r>
      <w:r w:rsidR="00DC1F63" w:rsidRPr="00E93C0D">
        <w:rPr>
          <w:color w:val="auto"/>
        </w:rPr>
        <w:t xml:space="preserve">w </w:t>
      </w:r>
      <w:r w:rsidR="00DC1F63" w:rsidRPr="000E1940">
        <w:rPr>
          <w:color w:val="auto"/>
        </w:rPr>
        <w:t xml:space="preserve">terminie do dnia </w:t>
      </w:r>
      <w:r w:rsidR="004D76E2" w:rsidRPr="000E1940">
        <w:rPr>
          <w:color w:val="auto"/>
        </w:rPr>
        <w:t>15.10.2025</w:t>
      </w:r>
      <w:r w:rsidR="00D26FBD" w:rsidRPr="000E1940">
        <w:rPr>
          <w:color w:val="auto"/>
        </w:rPr>
        <w:t xml:space="preserve"> r.</w:t>
      </w:r>
      <w:r w:rsidR="00220BE0" w:rsidRPr="000E1940">
        <w:rPr>
          <w:color w:val="auto"/>
        </w:rPr>
        <w:t xml:space="preserve"> </w:t>
      </w:r>
    </w:p>
    <w:p w14:paraId="0362C704" w14:textId="1E504E5C" w:rsidR="004D741A" w:rsidRPr="0024695A" w:rsidRDefault="0024695A" w:rsidP="00A339B8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</w:rPr>
      </w:pPr>
      <w:r w:rsidRPr="0024695A">
        <w:rPr>
          <w:color w:val="auto"/>
        </w:rPr>
        <w:lastRenderedPageBreak/>
        <w:t xml:space="preserve">Instytut </w:t>
      </w:r>
      <w:r w:rsidR="00220BE0" w:rsidRPr="0024695A">
        <w:rPr>
          <w:color w:val="auto"/>
        </w:rPr>
        <w:t xml:space="preserve"> dokonuje oceny formalnej </w:t>
      </w:r>
      <w:r w:rsidR="00666D71" w:rsidRPr="0024695A">
        <w:rPr>
          <w:color w:val="auto"/>
        </w:rPr>
        <w:t>złożo</w:t>
      </w:r>
      <w:r w:rsidR="00D26FBD" w:rsidRPr="0024695A">
        <w:rPr>
          <w:color w:val="auto"/>
        </w:rPr>
        <w:t>nych Wniosków o dofinansowanie p</w:t>
      </w:r>
      <w:r w:rsidR="00666D71" w:rsidRPr="0024695A">
        <w:rPr>
          <w:color w:val="auto"/>
        </w:rPr>
        <w:t xml:space="preserve">rojektu </w:t>
      </w:r>
      <w:r w:rsidR="00220BE0" w:rsidRPr="0024695A">
        <w:rPr>
          <w:color w:val="auto"/>
        </w:rPr>
        <w:t xml:space="preserve">w </w:t>
      </w:r>
      <w:r w:rsidR="00220BE0" w:rsidRPr="00EB22AD">
        <w:rPr>
          <w:color w:val="auto"/>
        </w:rPr>
        <w:t xml:space="preserve">zakresie spełnienia wymogów formalnych oraz zgodności z dokumentami związanymi z </w:t>
      </w:r>
      <w:r w:rsidR="00E34AD2">
        <w:rPr>
          <w:color w:val="auto"/>
        </w:rPr>
        <w:t>z</w:t>
      </w:r>
      <w:r w:rsidR="00756658">
        <w:rPr>
          <w:color w:val="auto"/>
        </w:rPr>
        <w:t>a</w:t>
      </w:r>
      <w:r w:rsidR="00E34AD2">
        <w:rPr>
          <w:color w:val="auto"/>
        </w:rPr>
        <w:t>daniem nr 1</w:t>
      </w:r>
      <w:r w:rsidR="00220BE0" w:rsidRPr="00EB22AD">
        <w:rPr>
          <w:color w:val="auto"/>
        </w:rPr>
        <w:t xml:space="preserve"> </w:t>
      </w:r>
      <w:r w:rsidR="00220BE0" w:rsidRPr="00EB22AD">
        <w:rPr>
          <w:i/>
          <w:color w:val="auto"/>
        </w:rPr>
        <w:t xml:space="preserve">Inkubator </w:t>
      </w:r>
      <w:r w:rsidR="00E34AD2">
        <w:rPr>
          <w:i/>
          <w:color w:val="auto"/>
        </w:rPr>
        <w:t>Rozwoju</w:t>
      </w:r>
      <w:r w:rsidR="00D26FBD" w:rsidRPr="00EB22AD">
        <w:rPr>
          <w:color w:val="auto"/>
        </w:rPr>
        <w:t>, w tym zasadności i kwalifikowalności zaplanowanych wydatków</w:t>
      </w:r>
      <w:r w:rsidR="00220BE0" w:rsidRPr="00EB22AD">
        <w:rPr>
          <w:color w:val="auto"/>
        </w:rPr>
        <w:t>.</w:t>
      </w:r>
      <w:r w:rsidR="00666D71" w:rsidRPr="00EB22AD">
        <w:rPr>
          <w:color w:val="auto"/>
        </w:rPr>
        <w:t xml:space="preserve"> </w:t>
      </w:r>
      <w:r w:rsidR="0023388C" w:rsidRPr="00EB22AD">
        <w:rPr>
          <w:color w:val="auto"/>
        </w:rPr>
        <w:t xml:space="preserve">W przypadku </w:t>
      </w:r>
      <w:r w:rsidR="00E65C74" w:rsidRPr="00EB22AD">
        <w:rPr>
          <w:color w:val="auto"/>
        </w:rPr>
        <w:t xml:space="preserve">gdy </w:t>
      </w:r>
      <w:r w:rsidR="00666D71" w:rsidRPr="00EB22AD">
        <w:rPr>
          <w:color w:val="auto"/>
        </w:rPr>
        <w:t>w związku z prowadzoną ocen</w:t>
      </w:r>
      <w:r w:rsidR="00D26FBD" w:rsidRPr="00EB22AD">
        <w:rPr>
          <w:color w:val="auto"/>
        </w:rPr>
        <w:t>ą</w:t>
      </w:r>
      <w:r w:rsidR="00666D71" w:rsidRPr="00EB22AD">
        <w:rPr>
          <w:color w:val="auto"/>
        </w:rPr>
        <w:t xml:space="preserve"> formalną </w:t>
      </w:r>
      <w:r w:rsidR="00220BE0" w:rsidRPr="00EB22AD">
        <w:rPr>
          <w:color w:val="auto"/>
        </w:rPr>
        <w:t>Wniosek wymaga uzupełnienia lub zmiany</w:t>
      </w:r>
      <w:r w:rsidR="000A46C1" w:rsidRPr="00EB22AD">
        <w:rPr>
          <w:color w:val="auto"/>
        </w:rPr>
        <w:t xml:space="preserve">, </w:t>
      </w:r>
      <w:r w:rsidRPr="0024695A">
        <w:rPr>
          <w:color w:val="auto"/>
        </w:rPr>
        <w:t>Instytut</w:t>
      </w:r>
      <w:r w:rsidR="00C21A54" w:rsidRPr="00EB22AD">
        <w:rPr>
          <w:color w:val="auto"/>
        </w:rPr>
        <w:t xml:space="preserve"> </w:t>
      </w:r>
      <w:r w:rsidR="00E65C74" w:rsidRPr="00EB22AD">
        <w:rPr>
          <w:color w:val="auto"/>
        </w:rPr>
        <w:t>w</w:t>
      </w:r>
      <w:r w:rsidR="00C21A54" w:rsidRPr="00EB22AD">
        <w:rPr>
          <w:color w:val="auto"/>
        </w:rPr>
        <w:t>z</w:t>
      </w:r>
      <w:r w:rsidR="00E65C74" w:rsidRPr="00EB22AD">
        <w:rPr>
          <w:color w:val="auto"/>
        </w:rPr>
        <w:t>ywa</w:t>
      </w:r>
      <w:r w:rsidR="00C21A54" w:rsidRPr="00EB22AD">
        <w:rPr>
          <w:color w:val="auto"/>
        </w:rPr>
        <w:t xml:space="preserve"> </w:t>
      </w:r>
      <w:r w:rsidR="00E574F8" w:rsidRPr="00EB22AD">
        <w:rPr>
          <w:color w:val="auto"/>
        </w:rPr>
        <w:t xml:space="preserve">Uczestnika </w:t>
      </w:r>
      <w:r w:rsidR="00D26FBD" w:rsidRPr="00EB22AD">
        <w:rPr>
          <w:color w:val="auto"/>
        </w:rPr>
        <w:t>Konkursu</w:t>
      </w:r>
      <w:r w:rsidR="00C21A54" w:rsidRPr="00EB22AD">
        <w:rPr>
          <w:color w:val="auto"/>
        </w:rPr>
        <w:t xml:space="preserve"> </w:t>
      </w:r>
      <w:r w:rsidR="00915548" w:rsidRPr="00EB22AD">
        <w:rPr>
          <w:color w:val="auto"/>
        </w:rPr>
        <w:t xml:space="preserve">drogą elektroniczną </w:t>
      </w:r>
      <w:r w:rsidR="00C21A54" w:rsidRPr="00EB22AD">
        <w:rPr>
          <w:color w:val="auto"/>
        </w:rPr>
        <w:t>do uzupełni</w:t>
      </w:r>
      <w:r w:rsidR="00C21A54" w:rsidRPr="0024695A">
        <w:rPr>
          <w:color w:val="auto"/>
        </w:rPr>
        <w:t>enia</w:t>
      </w:r>
      <w:r w:rsidR="00666D71" w:rsidRPr="0024695A">
        <w:rPr>
          <w:color w:val="auto"/>
        </w:rPr>
        <w:t xml:space="preserve"> lub zmiany Wniosku</w:t>
      </w:r>
      <w:r w:rsidR="00E65C74" w:rsidRPr="0024695A">
        <w:rPr>
          <w:color w:val="auto"/>
        </w:rPr>
        <w:t xml:space="preserve"> </w:t>
      </w:r>
      <w:r w:rsidR="009331DB" w:rsidRPr="0024695A">
        <w:rPr>
          <w:color w:val="auto"/>
        </w:rPr>
        <w:t xml:space="preserve">w </w:t>
      </w:r>
      <w:r w:rsidR="00C21A54" w:rsidRPr="0024695A">
        <w:rPr>
          <w:color w:val="auto"/>
        </w:rPr>
        <w:t xml:space="preserve">terminie </w:t>
      </w:r>
      <w:r w:rsidR="00EE5A90" w:rsidRPr="0024695A">
        <w:rPr>
          <w:color w:val="auto"/>
        </w:rPr>
        <w:t>5</w:t>
      </w:r>
      <w:r w:rsidR="00C21A54" w:rsidRPr="0024695A">
        <w:rPr>
          <w:color w:val="auto"/>
        </w:rPr>
        <w:t xml:space="preserve"> (</w:t>
      </w:r>
      <w:r w:rsidR="00C90DFD" w:rsidRPr="0024695A">
        <w:rPr>
          <w:color w:val="auto"/>
        </w:rPr>
        <w:t>pięciu</w:t>
      </w:r>
      <w:r w:rsidR="00C21A54" w:rsidRPr="0024695A">
        <w:rPr>
          <w:color w:val="auto"/>
        </w:rPr>
        <w:t>) dni</w:t>
      </w:r>
      <w:r w:rsidR="00D26FBD" w:rsidRPr="0024695A">
        <w:rPr>
          <w:color w:val="auto"/>
        </w:rPr>
        <w:t xml:space="preserve"> od dnia otrzymania wezwania</w:t>
      </w:r>
      <w:r w:rsidR="0023388C" w:rsidRPr="0024695A">
        <w:rPr>
          <w:color w:val="auto"/>
        </w:rPr>
        <w:t xml:space="preserve">. </w:t>
      </w:r>
      <w:r w:rsidRPr="0024695A">
        <w:rPr>
          <w:color w:val="auto"/>
        </w:rPr>
        <w:t>Instytut</w:t>
      </w:r>
      <w:r w:rsidR="00A8133B" w:rsidRPr="00EB22AD">
        <w:rPr>
          <w:color w:val="auto"/>
        </w:rPr>
        <w:t xml:space="preserve"> zastrzega sobie możliwość przeprowadzenia z Uczestnikiem Projektu negocjacji w zakre</w:t>
      </w:r>
      <w:r w:rsidR="00A8133B" w:rsidRPr="0024695A">
        <w:rPr>
          <w:color w:val="auto"/>
        </w:rPr>
        <w:t>sie zasadności i kwalifikowalności zaplanowanych wydatków.</w:t>
      </w:r>
    </w:p>
    <w:p w14:paraId="6CB026A1" w14:textId="77EA7824" w:rsidR="004252E2" w:rsidRPr="0024695A" w:rsidRDefault="0024695A" w:rsidP="00A339B8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</w:rPr>
      </w:pPr>
      <w:r w:rsidRPr="0024695A">
        <w:rPr>
          <w:color w:val="auto"/>
        </w:rPr>
        <w:t>Instytut</w:t>
      </w:r>
      <w:r w:rsidR="004252E2" w:rsidRPr="00EB22AD">
        <w:rPr>
          <w:color w:val="auto"/>
        </w:rPr>
        <w:t xml:space="preserve"> </w:t>
      </w:r>
      <w:r w:rsidR="00442588">
        <w:rPr>
          <w:color w:val="auto"/>
        </w:rPr>
        <w:t>jest zobowiązany</w:t>
      </w:r>
      <w:r w:rsidR="00915548" w:rsidRPr="00EB22AD">
        <w:rPr>
          <w:color w:val="auto"/>
        </w:rPr>
        <w:t xml:space="preserve"> niezwłocznie zawiadomić</w:t>
      </w:r>
      <w:r w:rsidR="004252E2" w:rsidRPr="00EB22AD">
        <w:rPr>
          <w:color w:val="auto"/>
        </w:rPr>
        <w:t xml:space="preserve"> Uczestnika Konkursu </w:t>
      </w:r>
      <w:r w:rsidR="00915548" w:rsidRPr="00EB22AD">
        <w:rPr>
          <w:color w:val="auto"/>
        </w:rPr>
        <w:t xml:space="preserve">drogą elektroniczną </w:t>
      </w:r>
      <w:r w:rsidR="004252E2" w:rsidRPr="00EB22AD">
        <w:rPr>
          <w:color w:val="auto"/>
        </w:rPr>
        <w:t xml:space="preserve">o wyniku oceny formalnej Wniosku o dofinansowanie projektu. </w:t>
      </w:r>
      <w:r w:rsidR="00122120" w:rsidRPr="00EB22AD">
        <w:rPr>
          <w:color w:val="auto"/>
        </w:rPr>
        <w:t xml:space="preserve">W przypadku pozytywnej oceny formalnej Wniosku Uczestnik Konkursu składa go niezwłocznie w wersjach: elektronicznej (wersja </w:t>
      </w:r>
      <w:r w:rsidR="00E605BD" w:rsidRPr="00EB22AD">
        <w:rPr>
          <w:color w:val="auto"/>
        </w:rPr>
        <w:t>Word</w:t>
      </w:r>
      <w:r w:rsidR="00122120" w:rsidRPr="00EB22AD">
        <w:rPr>
          <w:color w:val="auto"/>
        </w:rPr>
        <w:t xml:space="preserve">) na adres mailowy: </w:t>
      </w:r>
      <w:r w:rsidR="00AA1AA2">
        <w:rPr>
          <w:color w:val="auto"/>
        </w:rPr>
        <w:t>jizdebs</w:t>
      </w:r>
      <w:r w:rsidR="00AA1AA2" w:rsidRPr="0024695A">
        <w:rPr>
          <w:color w:val="auto"/>
        </w:rPr>
        <w:t>ki@iung.pulawy.pl</w:t>
      </w:r>
      <w:r w:rsidR="00122120" w:rsidRPr="0024695A">
        <w:rPr>
          <w:color w:val="auto"/>
        </w:rPr>
        <w:t xml:space="preserve"> i </w:t>
      </w:r>
      <w:r w:rsidR="00D26FBD" w:rsidRPr="0024695A">
        <w:rPr>
          <w:color w:val="auto"/>
        </w:rPr>
        <w:t xml:space="preserve">pisemnej w siedzibie </w:t>
      </w:r>
      <w:r w:rsidR="00B321E3" w:rsidRPr="0024695A">
        <w:rPr>
          <w:color w:val="auto"/>
        </w:rPr>
        <w:t>Zakład</w:t>
      </w:r>
      <w:r w:rsidR="00442588" w:rsidRPr="0024695A">
        <w:rPr>
          <w:color w:val="auto"/>
        </w:rPr>
        <w:t>u</w:t>
      </w:r>
      <w:r w:rsidR="00B321E3" w:rsidRPr="0024695A">
        <w:rPr>
          <w:color w:val="auto"/>
        </w:rPr>
        <w:t xml:space="preserve"> Geomatyki</w:t>
      </w:r>
      <w:r w:rsidRPr="0024695A">
        <w:rPr>
          <w:color w:val="auto"/>
        </w:rPr>
        <w:t>.</w:t>
      </w:r>
      <w:r w:rsidR="004252E2" w:rsidRPr="0024695A">
        <w:rPr>
          <w:color w:val="auto"/>
        </w:rPr>
        <w:t xml:space="preserve"> </w:t>
      </w:r>
    </w:p>
    <w:p w14:paraId="53579AD5" w14:textId="7D38DEBB" w:rsidR="00105294" w:rsidRPr="009A1F9E" w:rsidRDefault="0024695A" w:rsidP="00A339B8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</w:rPr>
      </w:pPr>
      <w:r w:rsidRPr="0024695A">
        <w:rPr>
          <w:color w:val="auto"/>
        </w:rPr>
        <w:t xml:space="preserve">Instytut </w:t>
      </w:r>
      <w:r w:rsidR="00442588">
        <w:rPr>
          <w:color w:val="auto"/>
        </w:rPr>
        <w:t>jest uprawniony</w:t>
      </w:r>
      <w:r w:rsidR="00105294" w:rsidRPr="00EB22AD">
        <w:rPr>
          <w:color w:val="auto"/>
        </w:rPr>
        <w:t xml:space="preserve"> ustalić kolejny termin składania </w:t>
      </w:r>
      <w:r w:rsidR="001677A2" w:rsidRPr="00EB22AD">
        <w:rPr>
          <w:color w:val="auto"/>
        </w:rPr>
        <w:t>Wniosków</w:t>
      </w:r>
      <w:r w:rsidR="00105294" w:rsidRPr="00EB22AD">
        <w:rPr>
          <w:color w:val="auto"/>
        </w:rPr>
        <w:t xml:space="preserve"> (tzw. kolejny nabór).</w:t>
      </w:r>
      <w:r w:rsidR="00D26FBD" w:rsidRPr="00EB22AD">
        <w:rPr>
          <w:color w:val="auto"/>
        </w:rPr>
        <w:t xml:space="preserve"> </w:t>
      </w:r>
      <w:r w:rsidR="00AA1AA2">
        <w:rPr>
          <w:color w:val="auto"/>
        </w:rPr>
        <w:t>Instytut</w:t>
      </w:r>
      <w:r w:rsidR="00D26FBD" w:rsidRPr="00EB22AD">
        <w:rPr>
          <w:color w:val="auto"/>
        </w:rPr>
        <w:t xml:space="preserve"> zastrzega sobie prawo </w:t>
      </w:r>
      <w:r w:rsidR="00D26FBD" w:rsidRPr="009A1F9E">
        <w:rPr>
          <w:color w:val="auto"/>
        </w:rPr>
        <w:t>przedłużenia terminu końcowego każdego naboru</w:t>
      </w:r>
      <w:r w:rsidR="00A75100" w:rsidRPr="009A1F9E">
        <w:rPr>
          <w:color w:val="auto"/>
        </w:rPr>
        <w:t xml:space="preserve"> w uzasadnionych przypadkach</w:t>
      </w:r>
      <w:r w:rsidR="00D26FBD" w:rsidRPr="009A1F9E">
        <w:rPr>
          <w:color w:val="auto"/>
        </w:rPr>
        <w:t>.</w:t>
      </w:r>
    </w:p>
    <w:p w14:paraId="62DBB5B8" w14:textId="60879B0B" w:rsidR="00DC1F63" w:rsidRPr="00DC1F63" w:rsidRDefault="00DC1F63" w:rsidP="00A339B8">
      <w:pPr>
        <w:pStyle w:val="Default"/>
        <w:numPr>
          <w:ilvl w:val="0"/>
          <w:numId w:val="14"/>
        </w:numPr>
        <w:ind w:left="426" w:hanging="426"/>
        <w:jc w:val="both"/>
      </w:pPr>
      <w:r w:rsidRPr="007151DD">
        <w:rPr>
          <w:color w:val="auto"/>
        </w:rPr>
        <w:t xml:space="preserve">W przypadku </w:t>
      </w:r>
      <w:r w:rsidR="00D26FBD">
        <w:rPr>
          <w:color w:val="auto"/>
        </w:rPr>
        <w:t>nie uzupełnienia braków</w:t>
      </w:r>
      <w:r w:rsidR="001946D5">
        <w:rPr>
          <w:color w:val="auto"/>
        </w:rPr>
        <w:t xml:space="preserve"> formalnych Wniosku o dofinansowanie </w:t>
      </w:r>
      <w:r w:rsidR="00544668">
        <w:rPr>
          <w:color w:val="auto"/>
        </w:rPr>
        <w:t>projektu w</w:t>
      </w:r>
      <w:r w:rsidR="00D26FBD">
        <w:rPr>
          <w:color w:val="auto"/>
        </w:rPr>
        <w:t xml:space="preserve"> wyznaczonym terminie </w:t>
      </w:r>
      <w:r w:rsidR="001946D5">
        <w:rPr>
          <w:color w:val="auto"/>
        </w:rPr>
        <w:t xml:space="preserve">lub </w:t>
      </w:r>
      <w:r w:rsidRPr="007151DD">
        <w:rPr>
          <w:color w:val="auto"/>
        </w:rPr>
        <w:t xml:space="preserve">złożenia </w:t>
      </w:r>
      <w:r w:rsidR="001946D5">
        <w:rPr>
          <w:color w:val="auto"/>
        </w:rPr>
        <w:t xml:space="preserve">takiego </w:t>
      </w:r>
      <w:r>
        <w:rPr>
          <w:color w:val="auto"/>
        </w:rPr>
        <w:t xml:space="preserve">Wniosku </w:t>
      </w:r>
      <w:r w:rsidRPr="007151DD">
        <w:rPr>
          <w:color w:val="auto"/>
        </w:rPr>
        <w:t xml:space="preserve">po upływie wyznaczonego terminu </w:t>
      </w:r>
      <w:r w:rsidR="001677A2">
        <w:rPr>
          <w:color w:val="auto"/>
        </w:rPr>
        <w:t xml:space="preserve">końcowego </w:t>
      </w:r>
      <w:r w:rsidRPr="007151DD">
        <w:rPr>
          <w:color w:val="auto"/>
        </w:rPr>
        <w:t xml:space="preserve">naboru </w:t>
      </w:r>
      <w:r w:rsidR="001677A2">
        <w:rPr>
          <w:color w:val="auto"/>
        </w:rPr>
        <w:t>Wniosek</w:t>
      </w:r>
      <w:r w:rsidRPr="007151DD">
        <w:rPr>
          <w:color w:val="auto"/>
        </w:rPr>
        <w:t xml:space="preserve"> pozostawia się bez rozpoznania.</w:t>
      </w:r>
    </w:p>
    <w:p w14:paraId="21D7339B" w14:textId="77777777" w:rsidR="00DD5AF6" w:rsidRPr="00666D71" w:rsidRDefault="00DC1F63" w:rsidP="00A339B8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</w:rPr>
      </w:pPr>
      <w:r>
        <w:rPr>
          <w:color w:val="auto"/>
        </w:rPr>
        <w:t>Wnioski o dofinansowanie projektu</w:t>
      </w:r>
      <w:r w:rsidRPr="007151DD">
        <w:rPr>
          <w:color w:val="auto"/>
        </w:rPr>
        <w:t xml:space="preserve"> </w:t>
      </w:r>
      <w:r>
        <w:t xml:space="preserve">złożone przez Uczestników </w:t>
      </w:r>
      <w:r w:rsidR="00D26FBD">
        <w:t>Konkursu</w:t>
      </w:r>
      <w:r w:rsidR="001677A2">
        <w:t>, które</w:t>
      </w:r>
      <w:r>
        <w:t xml:space="preserve"> </w:t>
      </w:r>
      <w:r w:rsidR="009A1F9E" w:rsidRPr="00122120">
        <w:rPr>
          <w:color w:val="auto"/>
        </w:rPr>
        <w:t>przeszły pozytywnie ocenę formalną</w:t>
      </w:r>
      <w:r w:rsidR="001677A2">
        <w:t>,</w:t>
      </w:r>
      <w:r>
        <w:t xml:space="preserve"> są kierowane do oceny merytorycznej.</w:t>
      </w:r>
      <w:r w:rsidR="00666D71" w:rsidRPr="00666D71">
        <w:rPr>
          <w:color w:val="FF0000"/>
        </w:rPr>
        <w:t xml:space="preserve"> </w:t>
      </w:r>
      <w:r w:rsidR="00666D71" w:rsidRPr="00666D71">
        <w:rPr>
          <w:color w:val="auto"/>
        </w:rPr>
        <w:t>W przypadku uzupełnienia lu</w:t>
      </w:r>
      <w:r w:rsidR="00D26FBD">
        <w:rPr>
          <w:color w:val="auto"/>
        </w:rPr>
        <w:t>b</w:t>
      </w:r>
      <w:r w:rsidR="00666D71" w:rsidRPr="00666D71">
        <w:rPr>
          <w:color w:val="auto"/>
        </w:rPr>
        <w:t xml:space="preserve"> zmiany Wniosku</w:t>
      </w:r>
      <w:r w:rsidR="00172538">
        <w:rPr>
          <w:color w:val="auto"/>
        </w:rPr>
        <w:t>, o których</w:t>
      </w:r>
      <w:r w:rsidR="009331DB">
        <w:rPr>
          <w:color w:val="auto"/>
        </w:rPr>
        <w:t xml:space="preserve"> mowa w ust. 2 niniejszego paragrafu,</w:t>
      </w:r>
      <w:r w:rsidR="00666D71" w:rsidRPr="00666D71">
        <w:rPr>
          <w:color w:val="auto"/>
        </w:rPr>
        <w:t xml:space="preserve"> podlega on ocenie w wersji </w:t>
      </w:r>
      <w:r w:rsidR="009A1F9E">
        <w:rPr>
          <w:color w:val="auto"/>
        </w:rPr>
        <w:t>uzupełni</w:t>
      </w:r>
      <w:r w:rsidR="009331DB">
        <w:rPr>
          <w:color w:val="auto"/>
        </w:rPr>
        <w:t>o</w:t>
      </w:r>
      <w:r w:rsidR="009A1F9E">
        <w:rPr>
          <w:color w:val="auto"/>
        </w:rPr>
        <w:t>nej/</w:t>
      </w:r>
      <w:r w:rsidR="00666D71" w:rsidRPr="00666D71">
        <w:rPr>
          <w:color w:val="auto"/>
        </w:rPr>
        <w:t>zmienionej.</w:t>
      </w:r>
    </w:p>
    <w:p w14:paraId="7140FB65" w14:textId="16B8E3E4" w:rsidR="00155C92" w:rsidRDefault="00155C92" w:rsidP="00A339B8">
      <w:pPr>
        <w:pStyle w:val="Default"/>
        <w:rPr>
          <w:b/>
          <w:bCs/>
        </w:rPr>
      </w:pPr>
    </w:p>
    <w:p w14:paraId="4CCD4BA3" w14:textId="77777777" w:rsidR="00CA0632" w:rsidRPr="00B839C8" w:rsidRDefault="004D0AC2" w:rsidP="00A339B8">
      <w:pPr>
        <w:pStyle w:val="Default"/>
        <w:jc w:val="center"/>
      </w:pPr>
      <w:r>
        <w:rPr>
          <w:b/>
          <w:bCs/>
        </w:rPr>
        <w:t>§5</w:t>
      </w:r>
    </w:p>
    <w:p w14:paraId="7ADB9809" w14:textId="3512A431" w:rsidR="00CA0632" w:rsidRPr="009013FC" w:rsidRDefault="004E3D6F" w:rsidP="00A339B8">
      <w:pPr>
        <w:pStyle w:val="Default"/>
        <w:jc w:val="center"/>
        <w:rPr>
          <w:color w:val="auto"/>
        </w:rPr>
      </w:pPr>
      <w:r>
        <w:rPr>
          <w:b/>
          <w:bCs/>
        </w:rPr>
        <w:t>T</w:t>
      </w:r>
      <w:r w:rsidR="006247C9">
        <w:rPr>
          <w:b/>
          <w:bCs/>
        </w:rPr>
        <w:t xml:space="preserve">ryb </w:t>
      </w:r>
      <w:r w:rsidR="00CA0632" w:rsidRPr="00B839C8">
        <w:rPr>
          <w:b/>
          <w:bCs/>
        </w:rPr>
        <w:t>wy</w:t>
      </w:r>
      <w:r w:rsidR="00CA0632" w:rsidRPr="009013FC">
        <w:rPr>
          <w:b/>
          <w:bCs/>
          <w:color w:val="auto"/>
        </w:rPr>
        <w:t xml:space="preserve">boru </w:t>
      </w:r>
      <w:r w:rsidR="00C30726" w:rsidRPr="009013FC">
        <w:rPr>
          <w:b/>
          <w:bCs/>
          <w:color w:val="auto"/>
        </w:rPr>
        <w:t xml:space="preserve">Projektów </w:t>
      </w:r>
      <w:r w:rsidR="00163F81" w:rsidRPr="009013FC">
        <w:rPr>
          <w:b/>
          <w:color w:val="auto"/>
        </w:rPr>
        <w:t>Badań naukowych i eksperymentalnych prac rozwojowych</w:t>
      </w:r>
      <w:r w:rsidR="00B839C8" w:rsidRPr="009013FC">
        <w:rPr>
          <w:b/>
          <w:bCs/>
          <w:color w:val="auto"/>
        </w:rPr>
        <w:t xml:space="preserve"> </w:t>
      </w:r>
    </w:p>
    <w:p w14:paraId="556479B8" w14:textId="65131D95" w:rsidR="00C34E11" w:rsidRPr="00EB22AD" w:rsidRDefault="009013FC" w:rsidP="00A339B8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</w:rPr>
      </w:pPr>
      <w:r w:rsidRPr="009013FC">
        <w:rPr>
          <w:color w:val="auto"/>
        </w:rPr>
        <w:t>Instytut</w:t>
      </w:r>
      <w:r w:rsidR="00C30726" w:rsidRPr="00EB22AD">
        <w:rPr>
          <w:color w:val="auto"/>
        </w:rPr>
        <w:t xml:space="preserve"> przekazuje w wersji elektronicznej </w:t>
      </w:r>
      <w:r w:rsidR="00163F81" w:rsidRPr="009013FC">
        <w:rPr>
          <w:color w:val="auto"/>
        </w:rPr>
        <w:t>2</w:t>
      </w:r>
      <w:r w:rsidR="0052528A" w:rsidRPr="009013FC">
        <w:rPr>
          <w:color w:val="auto"/>
        </w:rPr>
        <w:t xml:space="preserve"> (</w:t>
      </w:r>
      <w:r w:rsidR="00163F81" w:rsidRPr="009013FC">
        <w:rPr>
          <w:color w:val="auto"/>
        </w:rPr>
        <w:t>dwóm</w:t>
      </w:r>
      <w:r w:rsidR="0052528A" w:rsidRPr="009013FC">
        <w:rPr>
          <w:color w:val="auto"/>
        </w:rPr>
        <w:t>)</w:t>
      </w:r>
      <w:r w:rsidR="00AA1AA2" w:rsidRPr="009013FC">
        <w:rPr>
          <w:color w:val="auto"/>
        </w:rPr>
        <w:t xml:space="preserve"> </w:t>
      </w:r>
      <w:r w:rsidR="0052528A" w:rsidRPr="00EB22AD">
        <w:rPr>
          <w:color w:val="auto"/>
        </w:rPr>
        <w:t xml:space="preserve">desygnowanym przez </w:t>
      </w:r>
      <w:r w:rsidR="00AA1AA2">
        <w:rPr>
          <w:color w:val="auto"/>
        </w:rPr>
        <w:t>Instytut</w:t>
      </w:r>
      <w:r w:rsidR="00C30726" w:rsidRPr="00EB22AD">
        <w:rPr>
          <w:color w:val="auto"/>
        </w:rPr>
        <w:t xml:space="preserve"> członko</w:t>
      </w:r>
      <w:r w:rsidR="0052528A" w:rsidRPr="00EB22AD">
        <w:rPr>
          <w:color w:val="auto"/>
        </w:rPr>
        <w:t>m</w:t>
      </w:r>
      <w:r w:rsidR="00C30726" w:rsidRPr="00EB22AD">
        <w:rPr>
          <w:color w:val="auto"/>
        </w:rPr>
        <w:t xml:space="preserve"> Rady Inwestycyjnej wszystkie złożone </w:t>
      </w:r>
      <w:r w:rsidR="004D35F9" w:rsidRPr="00EB22AD">
        <w:rPr>
          <w:color w:val="auto"/>
        </w:rPr>
        <w:t xml:space="preserve">w ramach Konkursu prowadzonego przez </w:t>
      </w:r>
      <w:r w:rsidR="00AA1AA2">
        <w:rPr>
          <w:color w:val="auto"/>
        </w:rPr>
        <w:t>Instytut</w:t>
      </w:r>
      <w:r w:rsidR="004D35F9" w:rsidRPr="00EB22AD">
        <w:rPr>
          <w:color w:val="auto"/>
        </w:rPr>
        <w:t xml:space="preserve"> </w:t>
      </w:r>
      <w:r w:rsidR="00C34E11" w:rsidRPr="00EB22AD">
        <w:rPr>
          <w:color w:val="auto"/>
        </w:rPr>
        <w:t>Wnioski o dofinansowanie p</w:t>
      </w:r>
      <w:r w:rsidR="008D22DA" w:rsidRPr="00EB22AD">
        <w:rPr>
          <w:color w:val="auto"/>
        </w:rPr>
        <w:t>rojektu</w:t>
      </w:r>
      <w:r w:rsidR="00C30726" w:rsidRPr="00EB22AD">
        <w:rPr>
          <w:color w:val="auto"/>
        </w:rPr>
        <w:t xml:space="preserve">. </w:t>
      </w:r>
      <w:r w:rsidR="00C34E11" w:rsidRPr="00EB22AD">
        <w:rPr>
          <w:color w:val="auto"/>
        </w:rPr>
        <w:t xml:space="preserve">Zgłoszone Projekty </w:t>
      </w:r>
      <w:r w:rsidR="00163F81">
        <w:rPr>
          <w:color w:val="auto"/>
        </w:rPr>
        <w:t>Badań naukowych i eksperymentalnych prac rozwojowych</w:t>
      </w:r>
      <w:r w:rsidR="00C34E11" w:rsidRPr="00EB22AD">
        <w:rPr>
          <w:color w:val="auto"/>
        </w:rPr>
        <w:t xml:space="preserve"> są oceniane przez członków Rady według kryteriów i skali punktacji określonych we </w:t>
      </w:r>
      <w:r w:rsidR="009A1F9E" w:rsidRPr="00EB22AD">
        <w:rPr>
          <w:color w:val="auto"/>
        </w:rPr>
        <w:t xml:space="preserve">wzorze </w:t>
      </w:r>
      <w:r w:rsidR="00C34E11" w:rsidRPr="00EB22AD">
        <w:rPr>
          <w:color w:val="auto"/>
        </w:rPr>
        <w:t>Wniosku o dofinansowanie projektu.</w:t>
      </w:r>
    </w:p>
    <w:p w14:paraId="0A9E69C7" w14:textId="2C82699C" w:rsidR="00C34E11" w:rsidRPr="009013FC" w:rsidRDefault="00C34E11" w:rsidP="00A339B8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</w:rPr>
      </w:pPr>
      <w:r w:rsidRPr="00EB22AD">
        <w:rPr>
          <w:color w:val="auto"/>
        </w:rPr>
        <w:t xml:space="preserve">Na podstawie przekazanych </w:t>
      </w:r>
      <w:r w:rsidR="001F732F" w:rsidRPr="00EB22AD">
        <w:rPr>
          <w:color w:val="auto"/>
        </w:rPr>
        <w:t xml:space="preserve">w wersji elektronicznej </w:t>
      </w:r>
      <w:r w:rsidRPr="00EB22AD">
        <w:rPr>
          <w:color w:val="auto"/>
        </w:rPr>
        <w:t xml:space="preserve">przez członków Rady Inwestycyjnej ocen poszczególnych Projektów </w:t>
      </w:r>
      <w:r w:rsidR="00163F81">
        <w:rPr>
          <w:color w:val="auto"/>
        </w:rPr>
        <w:t>Badań naukowych i eksperymentalnych prac rozwojowych</w:t>
      </w:r>
      <w:r w:rsidR="009013FC">
        <w:rPr>
          <w:color w:val="auto"/>
        </w:rPr>
        <w:t xml:space="preserve"> Instytut </w:t>
      </w:r>
      <w:r w:rsidRPr="00EB22AD">
        <w:rPr>
          <w:color w:val="auto"/>
        </w:rPr>
        <w:t>ustala listę rankingową. Ilość punktów uzyskanych przez dany Projekt ustala się jako sumę: średniej arytmetycznej punktów przyznanych przez oceniających członków Rady i kryterium premiującego (tj. deklaracja przedsiębiorcy o zainteresowaniu nabycie</w:t>
      </w:r>
      <w:r w:rsidR="00122120" w:rsidRPr="00EB22AD">
        <w:rPr>
          <w:color w:val="auto"/>
        </w:rPr>
        <w:t>m</w:t>
      </w:r>
      <w:r w:rsidRPr="00EB22AD">
        <w:rPr>
          <w:color w:val="auto"/>
        </w:rPr>
        <w:t xml:space="preserve"> praw do </w:t>
      </w:r>
      <w:r w:rsidR="004D35F9" w:rsidRPr="00EB22AD">
        <w:rPr>
          <w:color w:val="auto"/>
        </w:rPr>
        <w:t xml:space="preserve">wyników </w:t>
      </w:r>
      <w:r w:rsidR="001F732F" w:rsidRPr="00EB22AD">
        <w:rPr>
          <w:color w:val="auto"/>
        </w:rPr>
        <w:t>Projektu</w:t>
      </w:r>
      <w:r w:rsidR="00D10707" w:rsidRPr="00EB22AD">
        <w:rPr>
          <w:color w:val="auto"/>
        </w:rPr>
        <w:t xml:space="preserve"> </w:t>
      </w:r>
      <w:r w:rsidR="00163F81">
        <w:rPr>
          <w:color w:val="auto"/>
        </w:rPr>
        <w:t>Badań naukowych i eksperymentalnych prac rozwojowych</w:t>
      </w:r>
      <w:r w:rsidR="001F732F" w:rsidRPr="00EB22AD">
        <w:rPr>
          <w:color w:val="auto"/>
        </w:rPr>
        <w:t>).</w:t>
      </w:r>
    </w:p>
    <w:p w14:paraId="7A4CBA47" w14:textId="3E71B297" w:rsidR="004E3D6F" w:rsidRPr="009013FC" w:rsidRDefault="001F732F" w:rsidP="00A339B8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</w:rPr>
      </w:pPr>
      <w:r w:rsidRPr="009013FC">
        <w:rPr>
          <w:color w:val="auto"/>
        </w:rPr>
        <w:t xml:space="preserve">Po ustaleniu listy rankingowej </w:t>
      </w:r>
      <w:r w:rsidR="00311B5F" w:rsidRPr="009013FC">
        <w:rPr>
          <w:color w:val="auto"/>
        </w:rPr>
        <w:t>Dyrektor</w:t>
      </w:r>
      <w:r w:rsidR="00B321E3" w:rsidRPr="009013FC">
        <w:rPr>
          <w:color w:val="auto"/>
        </w:rPr>
        <w:t xml:space="preserve"> </w:t>
      </w:r>
      <w:r w:rsidR="009013FC" w:rsidRPr="009013FC">
        <w:rPr>
          <w:color w:val="auto"/>
        </w:rPr>
        <w:t>Instytutu</w:t>
      </w:r>
      <w:r w:rsidRPr="00AA1AA2">
        <w:rPr>
          <w:color w:val="FF0000"/>
        </w:rPr>
        <w:t xml:space="preserve"> </w:t>
      </w:r>
      <w:r w:rsidRPr="00EB22AD">
        <w:rPr>
          <w:color w:val="auto"/>
        </w:rPr>
        <w:t>wyda</w:t>
      </w:r>
      <w:r w:rsidR="00311B5F" w:rsidRPr="00EB22AD">
        <w:rPr>
          <w:color w:val="auto"/>
        </w:rPr>
        <w:t>je</w:t>
      </w:r>
      <w:r w:rsidRPr="00EB22AD">
        <w:rPr>
          <w:color w:val="auto"/>
        </w:rPr>
        <w:t xml:space="preserve"> rekomendacj</w:t>
      </w:r>
      <w:r w:rsidR="00311B5F" w:rsidRPr="00EB22AD">
        <w:rPr>
          <w:color w:val="auto"/>
        </w:rPr>
        <w:t>e</w:t>
      </w:r>
      <w:r w:rsidRPr="00EB22AD">
        <w:rPr>
          <w:color w:val="auto"/>
        </w:rPr>
        <w:t xml:space="preserve"> (wstępna decyzja w formie </w:t>
      </w:r>
      <w:r w:rsidR="00311B5F" w:rsidRPr="00EB22AD">
        <w:rPr>
          <w:color w:val="auto"/>
        </w:rPr>
        <w:t>opinii</w:t>
      </w:r>
      <w:r w:rsidRPr="00EB22AD">
        <w:rPr>
          <w:color w:val="auto"/>
        </w:rPr>
        <w:t xml:space="preserve">) w przedmiocie dofinansowania w ramach Projektu </w:t>
      </w:r>
      <w:r w:rsidR="00E34AD2">
        <w:rPr>
          <w:rFonts w:cs="Verdana"/>
          <w:color w:val="auto"/>
        </w:rPr>
        <w:t xml:space="preserve">pn. </w:t>
      </w:r>
      <w:r w:rsidR="00E34AD2" w:rsidRPr="005D2D1D">
        <w:rPr>
          <w:i/>
          <w:color w:val="auto"/>
        </w:rPr>
        <w:t>Inkubator Rozwoju</w:t>
      </w:r>
      <w:r w:rsidR="008D22DA" w:rsidRPr="00EB22AD">
        <w:rPr>
          <w:color w:val="auto"/>
        </w:rPr>
        <w:t xml:space="preserve"> </w:t>
      </w:r>
      <w:r w:rsidRPr="00EB22AD">
        <w:rPr>
          <w:color w:val="auto"/>
        </w:rPr>
        <w:t xml:space="preserve">zgłoszonych Projektów </w:t>
      </w:r>
      <w:r w:rsidR="00163F81">
        <w:rPr>
          <w:color w:val="auto"/>
        </w:rPr>
        <w:t xml:space="preserve">Badań naukowych i eksperymentalnych prac </w:t>
      </w:r>
      <w:r w:rsidR="00163F81" w:rsidRPr="009013FC">
        <w:rPr>
          <w:color w:val="auto"/>
        </w:rPr>
        <w:t>rozwojowych</w:t>
      </w:r>
      <w:r w:rsidRPr="009013FC">
        <w:rPr>
          <w:color w:val="auto"/>
        </w:rPr>
        <w:t xml:space="preserve">. </w:t>
      </w:r>
      <w:r w:rsidR="009013FC">
        <w:rPr>
          <w:color w:val="auto"/>
        </w:rPr>
        <w:t xml:space="preserve">Instytut </w:t>
      </w:r>
      <w:r w:rsidR="00122120" w:rsidRPr="009013FC">
        <w:rPr>
          <w:color w:val="auto"/>
        </w:rPr>
        <w:t xml:space="preserve">niezwłocznie po podjęciu decyzji przekazuje </w:t>
      </w:r>
      <w:r w:rsidRPr="009013FC">
        <w:rPr>
          <w:color w:val="auto"/>
        </w:rPr>
        <w:t>rekomendacje Radzie Inwestycyjnej</w:t>
      </w:r>
      <w:r w:rsidR="003A5AF7" w:rsidRPr="009013FC">
        <w:rPr>
          <w:color w:val="auto"/>
        </w:rPr>
        <w:t>.</w:t>
      </w:r>
    </w:p>
    <w:p w14:paraId="6C931E77" w14:textId="08054A6A" w:rsidR="004E3D6F" w:rsidRPr="001516EA" w:rsidRDefault="00791864" w:rsidP="00A339B8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</w:rPr>
      </w:pPr>
      <w:r w:rsidRPr="00EB22AD">
        <w:rPr>
          <w:color w:val="auto"/>
        </w:rPr>
        <w:t>D</w:t>
      </w:r>
      <w:r w:rsidR="0087749D" w:rsidRPr="00EB22AD">
        <w:rPr>
          <w:color w:val="auto"/>
        </w:rPr>
        <w:t xml:space="preserve">ecyzję w </w:t>
      </w:r>
      <w:r w:rsidR="00A81491" w:rsidRPr="00EB22AD">
        <w:rPr>
          <w:color w:val="auto"/>
        </w:rPr>
        <w:t>przedmiocie dofinansowani</w:t>
      </w:r>
      <w:r w:rsidR="001F732F" w:rsidRPr="00EB22AD">
        <w:rPr>
          <w:color w:val="auto"/>
        </w:rPr>
        <w:t xml:space="preserve">a poszczególnych Projektów </w:t>
      </w:r>
      <w:r w:rsidR="00163F81">
        <w:rPr>
          <w:color w:val="auto"/>
        </w:rPr>
        <w:t>Badań naukowych i eksperymentalnych prac rozwojowych</w:t>
      </w:r>
      <w:r w:rsidR="00A81491" w:rsidRPr="00EB22AD">
        <w:rPr>
          <w:color w:val="auto"/>
        </w:rPr>
        <w:t xml:space="preserve"> </w:t>
      </w:r>
      <w:r w:rsidR="00314360" w:rsidRPr="00EB22AD">
        <w:rPr>
          <w:color w:val="auto"/>
        </w:rPr>
        <w:t xml:space="preserve">w ramach Projektu </w:t>
      </w:r>
      <w:r w:rsidR="00E34AD2">
        <w:rPr>
          <w:rFonts w:cs="Verdana"/>
          <w:color w:val="auto"/>
        </w:rPr>
        <w:t xml:space="preserve">pn. </w:t>
      </w:r>
      <w:r w:rsidR="00E34AD2" w:rsidRPr="005D2D1D">
        <w:rPr>
          <w:i/>
          <w:color w:val="auto"/>
        </w:rPr>
        <w:t>Inkubator Rozwoju</w:t>
      </w:r>
      <w:r w:rsidR="008D22DA" w:rsidRPr="00EB22AD">
        <w:rPr>
          <w:color w:val="auto"/>
        </w:rPr>
        <w:t xml:space="preserve"> </w:t>
      </w:r>
      <w:r w:rsidR="0087749D" w:rsidRPr="00EB22AD">
        <w:rPr>
          <w:color w:val="auto"/>
        </w:rPr>
        <w:t xml:space="preserve">podejmuje </w:t>
      </w:r>
      <w:r w:rsidR="00314360" w:rsidRPr="00EB22AD">
        <w:rPr>
          <w:color w:val="auto"/>
        </w:rPr>
        <w:t xml:space="preserve">Rada Inwestycyjna </w:t>
      </w:r>
      <w:r w:rsidRPr="00EB22AD">
        <w:rPr>
          <w:color w:val="auto"/>
        </w:rPr>
        <w:t>zwykłą większością głosów</w:t>
      </w:r>
      <w:r w:rsidR="00700B12" w:rsidRPr="00EB22AD">
        <w:rPr>
          <w:color w:val="auto"/>
        </w:rPr>
        <w:t xml:space="preserve">, kierując się </w:t>
      </w:r>
      <w:r w:rsidR="00125898" w:rsidRPr="00EB22AD">
        <w:rPr>
          <w:color w:val="auto"/>
        </w:rPr>
        <w:t xml:space="preserve">w szczególności </w:t>
      </w:r>
      <w:r w:rsidR="00700B12" w:rsidRPr="00EB22AD">
        <w:rPr>
          <w:color w:val="auto"/>
        </w:rPr>
        <w:t>przyznaną</w:t>
      </w:r>
      <w:r w:rsidR="001F732F" w:rsidRPr="00EB22AD">
        <w:rPr>
          <w:color w:val="auto"/>
        </w:rPr>
        <w:t xml:space="preserve"> </w:t>
      </w:r>
      <w:r w:rsidR="00A75100" w:rsidRPr="00EB22AD">
        <w:rPr>
          <w:color w:val="auto"/>
        </w:rPr>
        <w:t xml:space="preserve">poszczególnym </w:t>
      </w:r>
      <w:r w:rsidR="001F732F" w:rsidRPr="00EB22AD">
        <w:rPr>
          <w:color w:val="auto"/>
        </w:rPr>
        <w:t>Projektom</w:t>
      </w:r>
      <w:r w:rsidR="00700B12" w:rsidRPr="009013FC">
        <w:rPr>
          <w:color w:val="auto"/>
        </w:rPr>
        <w:t xml:space="preserve"> liczbą pun</w:t>
      </w:r>
      <w:r w:rsidR="00E86AEF" w:rsidRPr="009013FC">
        <w:rPr>
          <w:color w:val="auto"/>
        </w:rPr>
        <w:t>któw</w:t>
      </w:r>
      <w:r w:rsidR="001F732F" w:rsidRPr="009013FC">
        <w:rPr>
          <w:color w:val="auto"/>
        </w:rPr>
        <w:t xml:space="preserve"> </w:t>
      </w:r>
      <w:r w:rsidR="00366B07" w:rsidRPr="009013FC">
        <w:rPr>
          <w:color w:val="auto"/>
        </w:rPr>
        <w:t>wynikającą z listy rankingowej,</w:t>
      </w:r>
      <w:r w:rsidR="001F732F" w:rsidRPr="009013FC">
        <w:rPr>
          <w:color w:val="auto"/>
        </w:rPr>
        <w:t xml:space="preserve"> rekomendacjami </w:t>
      </w:r>
      <w:r w:rsidR="00311B5F" w:rsidRPr="009013FC">
        <w:rPr>
          <w:color w:val="auto"/>
        </w:rPr>
        <w:t>Dyrektora</w:t>
      </w:r>
      <w:r w:rsidR="00442588" w:rsidRPr="009013FC">
        <w:rPr>
          <w:color w:val="auto"/>
        </w:rPr>
        <w:t xml:space="preserve"> </w:t>
      </w:r>
      <w:r w:rsidR="009013FC" w:rsidRPr="009013FC">
        <w:rPr>
          <w:color w:val="auto"/>
        </w:rPr>
        <w:t>Instytutu</w:t>
      </w:r>
      <w:r w:rsidR="001F732F" w:rsidRPr="00187102">
        <w:rPr>
          <w:color w:val="FF0000"/>
        </w:rPr>
        <w:t xml:space="preserve"> </w:t>
      </w:r>
      <w:r w:rsidR="00B072DB" w:rsidRPr="00EB22AD">
        <w:rPr>
          <w:color w:val="auto"/>
        </w:rPr>
        <w:t>oraz</w:t>
      </w:r>
      <w:r w:rsidR="00366B07" w:rsidRPr="00EB22AD">
        <w:rPr>
          <w:color w:val="auto"/>
        </w:rPr>
        <w:t xml:space="preserve"> wysokością środków przeznaczonych na prowadzenie </w:t>
      </w:r>
      <w:r w:rsidR="003019AB" w:rsidRPr="003019AB">
        <w:rPr>
          <w:color w:val="auto"/>
        </w:rPr>
        <w:t>Badań naukowych i eksperymentalnych prac rozwojowych</w:t>
      </w:r>
      <w:r w:rsidR="00366B07" w:rsidRPr="00EB22AD">
        <w:rPr>
          <w:color w:val="auto"/>
        </w:rPr>
        <w:t xml:space="preserve"> w ramach budżetu </w:t>
      </w:r>
      <w:r w:rsidR="00366B07" w:rsidRPr="00EB22AD">
        <w:rPr>
          <w:color w:val="auto"/>
        </w:rPr>
        <w:lastRenderedPageBreak/>
        <w:t>Projektu</w:t>
      </w:r>
      <w:r w:rsidR="00125898" w:rsidRPr="00EB22AD">
        <w:rPr>
          <w:color w:val="auto"/>
        </w:rPr>
        <w:t xml:space="preserve"> </w:t>
      </w:r>
      <w:r w:rsidR="00E34AD2">
        <w:rPr>
          <w:rFonts w:cs="Verdana"/>
          <w:color w:val="auto"/>
        </w:rPr>
        <w:t xml:space="preserve">pn. </w:t>
      </w:r>
      <w:r w:rsidR="00E34AD2" w:rsidRPr="005D2D1D">
        <w:rPr>
          <w:i/>
          <w:color w:val="auto"/>
        </w:rPr>
        <w:t>Inkubator Rozwoju</w:t>
      </w:r>
      <w:r w:rsidR="00366B07" w:rsidRPr="00EB22AD">
        <w:rPr>
          <w:color w:val="auto"/>
        </w:rPr>
        <w:t>.</w:t>
      </w:r>
      <w:r w:rsidR="0087749D" w:rsidRPr="00EB22AD">
        <w:rPr>
          <w:color w:val="auto"/>
        </w:rPr>
        <w:t xml:space="preserve"> Decyzja jest wydawana nie później niż w terminie </w:t>
      </w:r>
      <w:r w:rsidR="00580BBA" w:rsidRPr="00EB22AD">
        <w:rPr>
          <w:color w:val="auto"/>
        </w:rPr>
        <w:t>6</w:t>
      </w:r>
      <w:r w:rsidR="0087749D" w:rsidRPr="00EB22AD">
        <w:rPr>
          <w:color w:val="auto"/>
        </w:rPr>
        <w:t>0 (</w:t>
      </w:r>
      <w:r w:rsidR="00A75100" w:rsidRPr="00EB22AD">
        <w:rPr>
          <w:color w:val="auto"/>
        </w:rPr>
        <w:t>sześćdziesięci</w:t>
      </w:r>
      <w:r w:rsidR="0087749D" w:rsidRPr="00EB22AD">
        <w:rPr>
          <w:color w:val="auto"/>
        </w:rPr>
        <w:t xml:space="preserve">u) dni od dnia upływu terminu </w:t>
      </w:r>
      <w:r w:rsidR="00A81491" w:rsidRPr="00EB22AD">
        <w:rPr>
          <w:color w:val="auto"/>
        </w:rPr>
        <w:t>danego naboru</w:t>
      </w:r>
      <w:r w:rsidR="00DE72EF" w:rsidRPr="00EB22AD">
        <w:rPr>
          <w:color w:val="auto"/>
        </w:rPr>
        <w:t xml:space="preserve"> w ramach Konkursu</w:t>
      </w:r>
      <w:r w:rsidR="0087749D" w:rsidRPr="00EB22AD">
        <w:rPr>
          <w:color w:val="auto"/>
        </w:rPr>
        <w:t>.</w:t>
      </w:r>
      <w:r w:rsidR="00BC46A7" w:rsidRPr="00EB22AD">
        <w:rPr>
          <w:color w:val="auto"/>
        </w:rPr>
        <w:t xml:space="preserve"> </w:t>
      </w:r>
      <w:r w:rsidR="00187102">
        <w:rPr>
          <w:color w:val="auto"/>
        </w:rPr>
        <w:t>Instytut</w:t>
      </w:r>
      <w:r w:rsidR="00BC46A7" w:rsidRPr="00EB22AD">
        <w:rPr>
          <w:color w:val="auto"/>
        </w:rPr>
        <w:t xml:space="preserve"> </w:t>
      </w:r>
      <w:r w:rsidR="00BC46A7" w:rsidRPr="00366B07">
        <w:rPr>
          <w:color w:val="auto"/>
        </w:rPr>
        <w:t xml:space="preserve">zastrzega sobie prawo przedłużenia terminu na wydanie decyzji </w:t>
      </w:r>
      <w:r w:rsidR="00580BBA" w:rsidRPr="00366B07">
        <w:rPr>
          <w:color w:val="auto"/>
        </w:rPr>
        <w:t>w uzasadnionych przypad</w:t>
      </w:r>
      <w:r w:rsidR="00580BBA" w:rsidRPr="001516EA">
        <w:rPr>
          <w:color w:val="auto"/>
        </w:rPr>
        <w:t>kach</w:t>
      </w:r>
      <w:r w:rsidR="00BC46A7" w:rsidRPr="001516EA">
        <w:rPr>
          <w:color w:val="auto"/>
        </w:rPr>
        <w:t>.</w:t>
      </w:r>
    </w:p>
    <w:p w14:paraId="462D335E" w14:textId="466031C9" w:rsidR="006247C9" w:rsidRPr="00EB22AD" w:rsidRDefault="001516EA" w:rsidP="00A339B8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</w:rPr>
      </w:pPr>
      <w:r w:rsidRPr="001516EA">
        <w:rPr>
          <w:color w:val="auto"/>
        </w:rPr>
        <w:t>Instytut</w:t>
      </w:r>
      <w:r w:rsidR="00442588">
        <w:rPr>
          <w:color w:val="auto"/>
        </w:rPr>
        <w:t xml:space="preserve"> jest zobowiązany</w:t>
      </w:r>
      <w:r w:rsidR="006247C9" w:rsidRPr="00EB22AD">
        <w:rPr>
          <w:color w:val="auto"/>
        </w:rPr>
        <w:t xml:space="preserve"> niezwłocznie zawiadomić zgłaszającego </w:t>
      </w:r>
      <w:r w:rsidR="001F732F" w:rsidRPr="00EB22AD">
        <w:rPr>
          <w:color w:val="auto"/>
        </w:rPr>
        <w:t xml:space="preserve">Projekt </w:t>
      </w:r>
      <w:r w:rsidR="00163F81">
        <w:rPr>
          <w:color w:val="auto"/>
        </w:rPr>
        <w:t>Badań naukowych i eksperymentalnych prac rozwojowych</w:t>
      </w:r>
      <w:r w:rsidR="006247C9" w:rsidRPr="00EB22AD">
        <w:rPr>
          <w:color w:val="auto"/>
        </w:rPr>
        <w:t xml:space="preserve"> </w:t>
      </w:r>
      <w:r w:rsidR="00EB4AC3" w:rsidRPr="00EB22AD">
        <w:rPr>
          <w:color w:val="auto"/>
        </w:rPr>
        <w:t xml:space="preserve">Uczestnika </w:t>
      </w:r>
      <w:r w:rsidR="00A75100" w:rsidRPr="00EB22AD">
        <w:rPr>
          <w:color w:val="auto"/>
        </w:rPr>
        <w:t>Konkursu</w:t>
      </w:r>
      <w:r w:rsidR="00EB4AC3" w:rsidRPr="00EB22AD">
        <w:rPr>
          <w:color w:val="auto"/>
        </w:rPr>
        <w:t xml:space="preserve"> </w:t>
      </w:r>
      <w:r w:rsidR="00915548" w:rsidRPr="00EB22AD">
        <w:rPr>
          <w:color w:val="auto"/>
        </w:rPr>
        <w:t xml:space="preserve">drogą elektroniczną </w:t>
      </w:r>
      <w:r w:rsidR="006247C9" w:rsidRPr="00EB22AD">
        <w:rPr>
          <w:color w:val="auto"/>
        </w:rPr>
        <w:t>o decyzji podjętej w przedmio</w:t>
      </w:r>
      <w:r w:rsidR="00A81491" w:rsidRPr="00EB22AD">
        <w:rPr>
          <w:color w:val="auto"/>
        </w:rPr>
        <w:t xml:space="preserve">cie dofinansowania </w:t>
      </w:r>
      <w:r w:rsidR="00E16BC7" w:rsidRPr="00EB22AD">
        <w:rPr>
          <w:color w:val="auto"/>
        </w:rPr>
        <w:t xml:space="preserve">w ramach Projektu </w:t>
      </w:r>
      <w:r w:rsidR="00E34AD2">
        <w:rPr>
          <w:rFonts w:cs="Verdana"/>
          <w:color w:val="auto"/>
        </w:rPr>
        <w:t xml:space="preserve">pn. </w:t>
      </w:r>
      <w:r w:rsidR="00E34AD2" w:rsidRPr="005D2D1D">
        <w:rPr>
          <w:i/>
          <w:color w:val="auto"/>
        </w:rPr>
        <w:t>Inkubator Rozwoju</w:t>
      </w:r>
      <w:r w:rsidR="0047223F" w:rsidRPr="00EB22AD">
        <w:rPr>
          <w:color w:val="auto"/>
        </w:rPr>
        <w:t xml:space="preserve"> </w:t>
      </w:r>
      <w:r w:rsidR="00EB4AC3" w:rsidRPr="00EB22AD">
        <w:rPr>
          <w:color w:val="auto"/>
        </w:rPr>
        <w:t>zgłoszonego</w:t>
      </w:r>
      <w:r w:rsidR="006247C9" w:rsidRPr="00EB22AD">
        <w:rPr>
          <w:color w:val="auto"/>
        </w:rPr>
        <w:t xml:space="preserve"> </w:t>
      </w:r>
      <w:r w:rsidR="001946D5" w:rsidRPr="00EB22AD">
        <w:rPr>
          <w:color w:val="auto"/>
        </w:rPr>
        <w:t>przez niego Projektu</w:t>
      </w:r>
      <w:r w:rsidR="006247C9" w:rsidRPr="00EB22AD">
        <w:rPr>
          <w:color w:val="auto"/>
        </w:rPr>
        <w:t xml:space="preserve">. </w:t>
      </w:r>
      <w:r w:rsidR="009C709D" w:rsidRPr="00EB22AD">
        <w:rPr>
          <w:color w:val="auto"/>
        </w:rPr>
        <w:t xml:space="preserve">Beneficjent Konkursu jest zobowiązany w terminie 14 (czternastu) dni od dnia otrzymania przedmiotowej informacji przekazać do </w:t>
      </w:r>
      <w:r>
        <w:rPr>
          <w:color w:val="auto"/>
        </w:rPr>
        <w:t>Instytutu</w:t>
      </w:r>
      <w:r w:rsidR="009C709D" w:rsidRPr="001516EA">
        <w:rPr>
          <w:color w:val="auto"/>
        </w:rPr>
        <w:t xml:space="preserve"> </w:t>
      </w:r>
      <w:r w:rsidR="009C709D" w:rsidRPr="00EB22AD">
        <w:rPr>
          <w:color w:val="auto"/>
        </w:rPr>
        <w:t xml:space="preserve">szczegółowy harmonogram rzeczowo-finansowy realizacji Projektu </w:t>
      </w:r>
      <w:r w:rsidR="00163F81">
        <w:rPr>
          <w:color w:val="auto"/>
        </w:rPr>
        <w:t>Badań naukowych i eksperymentalnych prac rozwojowych</w:t>
      </w:r>
      <w:r w:rsidR="009C709D" w:rsidRPr="00EB22AD">
        <w:rPr>
          <w:color w:val="auto"/>
        </w:rPr>
        <w:t>.</w:t>
      </w:r>
      <w:r w:rsidR="00DF17BD">
        <w:rPr>
          <w:color w:val="auto"/>
        </w:rPr>
        <w:t xml:space="preserve"> </w:t>
      </w:r>
      <w:r w:rsidR="00DF17BD" w:rsidRPr="00DF17BD">
        <w:t xml:space="preserve">Z </w:t>
      </w:r>
      <w:r w:rsidR="00DF17BD">
        <w:t>Beneficjentami Konkursu</w:t>
      </w:r>
      <w:r w:rsidR="00DF17BD" w:rsidRPr="00DF17BD">
        <w:t xml:space="preserve"> zostanie zawart</w:t>
      </w:r>
      <w:r w:rsidR="00DF17BD">
        <w:t>a Umowa</w:t>
      </w:r>
      <w:bookmarkStart w:id="0" w:name="_GoBack"/>
      <w:bookmarkEnd w:id="0"/>
      <w:r w:rsidR="00DF17BD">
        <w:t xml:space="preserve"> na obsługę i realizację Projektu </w:t>
      </w:r>
      <w:r w:rsidR="00163F81">
        <w:rPr>
          <w:color w:val="auto"/>
        </w:rPr>
        <w:t>Badań naukowych i eksperymentalnych prac rozwojowych</w:t>
      </w:r>
      <w:r w:rsidR="00DF17BD" w:rsidRPr="00DF17BD">
        <w:t>.</w:t>
      </w:r>
    </w:p>
    <w:p w14:paraId="18F32EAF" w14:textId="5E2B544A" w:rsidR="0013481D" w:rsidRDefault="00E82F56" w:rsidP="0013481D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</w:rPr>
      </w:pPr>
      <w:r w:rsidRPr="00EB22AD">
        <w:rPr>
          <w:bCs/>
          <w:color w:val="auto"/>
        </w:rPr>
        <w:t xml:space="preserve">Rada </w:t>
      </w:r>
      <w:r w:rsidR="001946D5" w:rsidRPr="00EB22AD">
        <w:rPr>
          <w:bCs/>
          <w:color w:val="auto"/>
        </w:rPr>
        <w:t xml:space="preserve">Inwestycyjna </w:t>
      </w:r>
      <w:r w:rsidR="002374CE" w:rsidRPr="00EB22AD">
        <w:rPr>
          <w:bCs/>
          <w:color w:val="auto"/>
        </w:rPr>
        <w:t xml:space="preserve">na wniosek </w:t>
      </w:r>
      <w:r w:rsidR="00962232" w:rsidRPr="001516EA">
        <w:rPr>
          <w:bCs/>
          <w:color w:val="auto"/>
        </w:rPr>
        <w:t>Dyrektora</w:t>
      </w:r>
      <w:r w:rsidR="001516EA">
        <w:rPr>
          <w:bCs/>
          <w:color w:val="auto"/>
        </w:rPr>
        <w:t xml:space="preserve"> Instytutu </w:t>
      </w:r>
      <w:r w:rsidRPr="00EB22AD">
        <w:rPr>
          <w:bCs/>
          <w:color w:val="auto"/>
        </w:rPr>
        <w:t xml:space="preserve">jest uprawniona zmienić decyzję </w:t>
      </w:r>
      <w:r w:rsidR="001946D5" w:rsidRPr="00EB22AD">
        <w:rPr>
          <w:color w:val="auto"/>
        </w:rPr>
        <w:t xml:space="preserve">w przedmiocie dofinansowania Projektu </w:t>
      </w:r>
      <w:r w:rsidR="00163F81">
        <w:rPr>
          <w:color w:val="auto"/>
        </w:rPr>
        <w:t>Badań naukowych i eksperymentalnych prac rozwojowych</w:t>
      </w:r>
      <w:r w:rsidR="001946D5" w:rsidRPr="00EB22AD">
        <w:rPr>
          <w:color w:val="auto"/>
        </w:rPr>
        <w:t xml:space="preserve"> </w:t>
      </w:r>
      <w:r w:rsidR="00A75100" w:rsidRPr="00EB22AD">
        <w:rPr>
          <w:color w:val="auto"/>
        </w:rPr>
        <w:t xml:space="preserve">w ramach Projektu </w:t>
      </w:r>
      <w:r w:rsidR="00E34AD2">
        <w:rPr>
          <w:rFonts w:cs="Verdana"/>
          <w:color w:val="auto"/>
        </w:rPr>
        <w:t xml:space="preserve">pn. </w:t>
      </w:r>
      <w:r w:rsidR="00E34AD2" w:rsidRPr="005D2D1D">
        <w:rPr>
          <w:i/>
          <w:color w:val="auto"/>
        </w:rPr>
        <w:t>Inkubator Rozwoju</w:t>
      </w:r>
      <w:r w:rsidR="0047223F" w:rsidRPr="00EB22AD">
        <w:rPr>
          <w:color w:val="auto"/>
        </w:rPr>
        <w:t xml:space="preserve"> </w:t>
      </w:r>
      <w:r w:rsidRPr="00EB22AD">
        <w:rPr>
          <w:color w:val="auto"/>
        </w:rPr>
        <w:t xml:space="preserve">w razie wystąpienia istotnej zmiany okoliczności powodującej, że wykonanie decyzji o przyznaniu dofinansowania nie leży w interesie </w:t>
      </w:r>
      <w:r w:rsidR="00187102">
        <w:rPr>
          <w:color w:val="auto"/>
        </w:rPr>
        <w:t>Instytutu</w:t>
      </w:r>
      <w:r w:rsidRPr="00EB22AD">
        <w:rPr>
          <w:color w:val="auto"/>
        </w:rPr>
        <w:t>.</w:t>
      </w:r>
    </w:p>
    <w:p w14:paraId="0A26D630" w14:textId="479994D2" w:rsidR="005717A4" w:rsidRPr="005717A4" w:rsidRDefault="005717A4" w:rsidP="005717A4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</w:rPr>
      </w:pPr>
      <w:r w:rsidRPr="00EB22AD">
        <w:rPr>
          <w:color w:val="auto"/>
        </w:rPr>
        <w:t xml:space="preserve">Decyzje Rady Inwestycyjnej w przedmiocie dofinansowania Projektu </w:t>
      </w:r>
      <w:r w:rsidR="00163F81">
        <w:rPr>
          <w:color w:val="auto"/>
        </w:rPr>
        <w:t>Badań naukowych i eksperymentalnych prac rozwojowych</w:t>
      </w:r>
      <w:r w:rsidRPr="00EB22AD">
        <w:rPr>
          <w:color w:val="auto"/>
        </w:rPr>
        <w:t xml:space="preserve"> zgłoszonego do udziału w Konkursie są ostateczne</w:t>
      </w:r>
      <w:r>
        <w:rPr>
          <w:color w:val="auto"/>
        </w:rPr>
        <w:t xml:space="preserve"> tzn. </w:t>
      </w:r>
      <w:r>
        <w:t>nie przysługuje od nich odwołanie</w:t>
      </w:r>
      <w:r w:rsidRPr="00EB22AD">
        <w:rPr>
          <w:color w:val="auto"/>
        </w:rPr>
        <w:t xml:space="preserve">. </w:t>
      </w:r>
    </w:p>
    <w:p w14:paraId="0DF9A15E" w14:textId="4571B36E" w:rsidR="0013481D" w:rsidRPr="0013481D" w:rsidRDefault="0013481D" w:rsidP="0013481D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</w:rPr>
      </w:pPr>
      <w:r w:rsidRPr="0013481D">
        <w:t xml:space="preserve">Nie wymaga zmiany decyzji Rady Inwestycyjnej </w:t>
      </w:r>
      <w:r w:rsidRPr="0013481D">
        <w:rPr>
          <w:color w:val="auto"/>
        </w:rPr>
        <w:t xml:space="preserve">w przedmiocie dofinansowania Projektu </w:t>
      </w:r>
      <w:r w:rsidR="00163F81">
        <w:rPr>
          <w:color w:val="auto"/>
        </w:rPr>
        <w:t>Badań naukowych i eksperymentalnych prac rozwojowych</w:t>
      </w:r>
      <w:r w:rsidRPr="0013481D">
        <w:rPr>
          <w:color w:val="auto"/>
        </w:rPr>
        <w:t xml:space="preserve"> w ramach Projektu </w:t>
      </w:r>
      <w:r w:rsidR="00E34AD2">
        <w:rPr>
          <w:rFonts w:cs="Verdana"/>
          <w:color w:val="auto"/>
        </w:rPr>
        <w:t xml:space="preserve">pn. </w:t>
      </w:r>
      <w:r w:rsidR="00E34AD2" w:rsidRPr="005D2D1D">
        <w:rPr>
          <w:i/>
          <w:color w:val="auto"/>
        </w:rPr>
        <w:t>Inkubator Rozwoju</w:t>
      </w:r>
      <w:r w:rsidRPr="0013481D">
        <w:t xml:space="preserve">: </w:t>
      </w:r>
    </w:p>
    <w:p w14:paraId="3CB05D07" w14:textId="1FA7AE08" w:rsidR="0013481D" w:rsidRPr="0013481D" w:rsidRDefault="0013481D" w:rsidP="0013481D">
      <w:pPr>
        <w:pStyle w:val="Akapitzlist"/>
        <w:numPr>
          <w:ilvl w:val="0"/>
          <w:numId w:val="38"/>
        </w:numPr>
        <w:spacing w:after="0" w:line="240" w:lineRule="auto"/>
        <w:ind w:left="850" w:hanging="425"/>
        <w:jc w:val="both"/>
        <w:rPr>
          <w:rFonts w:ascii="Times New Roman" w:hAnsi="Times New Roman"/>
          <w:bCs/>
          <w:sz w:val="24"/>
          <w:szCs w:val="24"/>
        </w:rPr>
      </w:pPr>
      <w:r w:rsidRPr="0013481D">
        <w:rPr>
          <w:rFonts w:ascii="Times New Roman" w:hAnsi="Times New Roman"/>
          <w:sz w:val="24"/>
          <w:szCs w:val="24"/>
        </w:rPr>
        <w:t xml:space="preserve">zmiana (podwyższenie lub obniżenie) wysokości dofinansowania Projektów </w:t>
      </w:r>
      <w:r w:rsidR="003019AB" w:rsidRPr="003019AB">
        <w:rPr>
          <w:rFonts w:ascii="Times New Roman" w:hAnsi="Times New Roman" w:cs="Times New Roman"/>
          <w:sz w:val="24"/>
          <w:szCs w:val="24"/>
        </w:rPr>
        <w:t>Badań naukowych i eksperymentalnych prac rozwojowych</w:t>
      </w:r>
      <w:r w:rsidR="00784B4D">
        <w:rPr>
          <w:rFonts w:ascii="Times New Roman" w:hAnsi="Times New Roman"/>
          <w:sz w:val="24"/>
          <w:szCs w:val="24"/>
        </w:rPr>
        <w:t>,</w:t>
      </w:r>
    </w:p>
    <w:p w14:paraId="298BFC7B" w14:textId="7ECC3900" w:rsidR="002857F4" w:rsidRPr="0013481D" w:rsidRDefault="006C2837" w:rsidP="0013481D">
      <w:pPr>
        <w:pStyle w:val="Akapitzlist"/>
        <w:numPr>
          <w:ilvl w:val="0"/>
          <w:numId w:val="38"/>
        </w:numPr>
        <w:spacing w:after="0" w:line="240" w:lineRule="auto"/>
        <w:ind w:left="850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uzasadnione merytorycznym przebiegiem realizacji Projektu </w:t>
      </w:r>
      <w:r w:rsidR="003019AB" w:rsidRPr="003019AB">
        <w:rPr>
          <w:rFonts w:ascii="Times New Roman" w:hAnsi="Times New Roman" w:cs="Times New Roman"/>
          <w:sz w:val="24"/>
          <w:szCs w:val="24"/>
        </w:rPr>
        <w:t>Badań naukowych i eksperymentalnych prac rozwojowych</w:t>
      </w:r>
      <w:r w:rsidR="00DE72EF" w:rsidRPr="003019A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13481D" w:rsidRPr="0013481D">
        <w:rPr>
          <w:rFonts w:ascii="Times New Roman" w:hAnsi="Times New Roman"/>
          <w:sz w:val="24"/>
          <w:szCs w:val="24"/>
        </w:rPr>
        <w:t xml:space="preserve">przesunięcie kwoty dofinansowania między kategoriami wydatków przewidzianymi w kosztorysie (harmonogramie </w:t>
      </w:r>
      <w:r w:rsidR="0013481D">
        <w:rPr>
          <w:rFonts w:ascii="Times New Roman" w:hAnsi="Times New Roman"/>
          <w:sz w:val="24"/>
          <w:szCs w:val="24"/>
        </w:rPr>
        <w:t>rzeczowo-finansowym) Projekt</w:t>
      </w:r>
      <w:r w:rsidR="00DB43A8">
        <w:rPr>
          <w:rFonts w:ascii="Times New Roman" w:hAnsi="Times New Roman"/>
          <w:sz w:val="24"/>
          <w:szCs w:val="24"/>
        </w:rPr>
        <w:t>u</w:t>
      </w:r>
      <w:r w:rsidR="00DE72EF">
        <w:rPr>
          <w:rFonts w:ascii="Times New Roman" w:hAnsi="Times New Roman"/>
          <w:sz w:val="24"/>
          <w:szCs w:val="24"/>
        </w:rPr>
        <w:t xml:space="preserve"> lub zmiana terminu końcowego realizacji Projektu</w:t>
      </w:r>
      <w:r>
        <w:rPr>
          <w:rFonts w:ascii="Times New Roman" w:hAnsi="Times New Roman"/>
          <w:sz w:val="24"/>
          <w:szCs w:val="24"/>
        </w:rPr>
        <w:t>.</w:t>
      </w:r>
    </w:p>
    <w:p w14:paraId="4BBFE8DF" w14:textId="2E3333A9" w:rsidR="002857F4" w:rsidRDefault="002857F4" w:rsidP="0013481D">
      <w:pPr>
        <w:pStyle w:val="Default"/>
        <w:rPr>
          <w:b/>
          <w:bCs/>
        </w:rPr>
      </w:pPr>
    </w:p>
    <w:p w14:paraId="53954649" w14:textId="59EF4892" w:rsidR="0017251C" w:rsidRPr="00791864" w:rsidRDefault="004D0AC2" w:rsidP="00A339B8">
      <w:pPr>
        <w:pStyle w:val="Default"/>
        <w:jc w:val="center"/>
      </w:pPr>
      <w:r>
        <w:rPr>
          <w:b/>
          <w:bCs/>
        </w:rPr>
        <w:t>§6</w:t>
      </w:r>
    </w:p>
    <w:p w14:paraId="20B63FC7" w14:textId="7BB3BBDE" w:rsidR="00143231" w:rsidRPr="00791864" w:rsidRDefault="00143231" w:rsidP="00A339B8">
      <w:pPr>
        <w:pStyle w:val="Default"/>
        <w:jc w:val="center"/>
      </w:pPr>
      <w:r w:rsidRPr="00791864">
        <w:rPr>
          <w:b/>
          <w:bCs/>
        </w:rPr>
        <w:t xml:space="preserve">Zasady </w:t>
      </w:r>
      <w:r w:rsidR="004E6D61" w:rsidRPr="00791864">
        <w:rPr>
          <w:b/>
          <w:bCs/>
        </w:rPr>
        <w:t xml:space="preserve">i tryb dofinansowania wybranych </w:t>
      </w:r>
      <w:r w:rsidR="0019687B">
        <w:rPr>
          <w:b/>
          <w:bCs/>
        </w:rPr>
        <w:t xml:space="preserve">Projektów </w:t>
      </w:r>
      <w:r w:rsidR="003019AB" w:rsidRPr="003019AB">
        <w:rPr>
          <w:b/>
          <w:color w:val="auto"/>
        </w:rPr>
        <w:t>Badań naukowych i eksperymentalnych prac rozwojowych</w:t>
      </w:r>
    </w:p>
    <w:p w14:paraId="21D9235D" w14:textId="5C616276" w:rsidR="0013481D" w:rsidRPr="00EB22AD" w:rsidRDefault="00DD5AF6" w:rsidP="0013481D">
      <w:pPr>
        <w:pStyle w:val="Default"/>
        <w:numPr>
          <w:ilvl w:val="0"/>
          <w:numId w:val="23"/>
        </w:numPr>
        <w:ind w:left="426" w:hanging="426"/>
        <w:jc w:val="both"/>
        <w:rPr>
          <w:strike/>
          <w:color w:val="auto"/>
        </w:rPr>
      </w:pPr>
      <w:r w:rsidRPr="00DD5AF6">
        <w:rPr>
          <w:color w:val="auto"/>
        </w:rPr>
        <w:t xml:space="preserve">Wysokość dofinansowania wydatków na wykonanie zadań w ramach </w:t>
      </w:r>
      <w:r>
        <w:rPr>
          <w:color w:val="auto"/>
        </w:rPr>
        <w:t xml:space="preserve">Projektów </w:t>
      </w:r>
      <w:r w:rsidR="003019AB" w:rsidRPr="003019AB">
        <w:rPr>
          <w:color w:val="auto"/>
        </w:rPr>
        <w:t>Badań naukowych i eksperymentalnych prac rozwojowych</w:t>
      </w:r>
      <w:r>
        <w:rPr>
          <w:color w:val="auto"/>
        </w:rPr>
        <w:t xml:space="preserve"> zakwal</w:t>
      </w:r>
      <w:r w:rsidRPr="00DD5AF6">
        <w:rPr>
          <w:color w:val="auto"/>
        </w:rPr>
        <w:t xml:space="preserve">ifikowanych do objęcia wsparciem w ramach Projektu </w:t>
      </w:r>
      <w:r w:rsidR="00AB6A88">
        <w:rPr>
          <w:rFonts w:cs="Verdana"/>
          <w:color w:val="auto"/>
        </w:rPr>
        <w:t xml:space="preserve">pn. </w:t>
      </w:r>
      <w:r w:rsidR="00AB6A88" w:rsidRPr="005D2D1D">
        <w:rPr>
          <w:i/>
          <w:color w:val="auto"/>
        </w:rPr>
        <w:t>Inkubator Rozwoju</w:t>
      </w:r>
      <w:r w:rsidR="007D2B19">
        <w:rPr>
          <w:color w:val="auto"/>
        </w:rPr>
        <w:t xml:space="preserve"> </w:t>
      </w:r>
      <w:r w:rsidRPr="00DD5AF6">
        <w:rPr>
          <w:color w:val="auto"/>
        </w:rPr>
        <w:t xml:space="preserve">wynosi maksymalnie </w:t>
      </w:r>
      <w:r w:rsidR="00D615CC" w:rsidRPr="0052528A">
        <w:rPr>
          <w:color w:val="auto"/>
        </w:rPr>
        <w:t xml:space="preserve">do </w:t>
      </w:r>
      <w:r w:rsidRPr="00DD5AF6">
        <w:rPr>
          <w:color w:val="auto"/>
        </w:rPr>
        <w:t>100% (sto procent)</w:t>
      </w:r>
      <w:r w:rsidR="00A97CE2">
        <w:rPr>
          <w:color w:val="auto"/>
        </w:rPr>
        <w:t xml:space="preserve">. </w:t>
      </w:r>
    </w:p>
    <w:p w14:paraId="0A61AC4A" w14:textId="0306AAAB" w:rsidR="00F5279E" w:rsidRPr="00F5279E" w:rsidRDefault="007D2B19" w:rsidP="00A339B8">
      <w:pPr>
        <w:pStyle w:val="Default"/>
        <w:numPr>
          <w:ilvl w:val="0"/>
          <w:numId w:val="23"/>
        </w:numPr>
        <w:ind w:left="426" w:hanging="426"/>
        <w:jc w:val="both"/>
      </w:pPr>
      <w:r>
        <w:t>Ponoszenie</w:t>
      </w:r>
      <w:r w:rsidR="00143231" w:rsidRPr="00F5279E">
        <w:t xml:space="preserve"> wydatków </w:t>
      </w:r>
      <w:r w:rsidR="00F5279E" w:rsidRPr="00F5279E">
        <w:t xml:space="preserve">dotyczących </w:t>
      </w:r>
      <w:r w:rsidR="00A81491">
        <w:t>zadań</w:t>
      </w:r>
      <w:r w:rsidR="00EB4AC3">
        <w:t xml:space="preserve"> </w:t>
      </w:r>
      <w:r w:rsidR="00DD5AF6">
        <w:t xml:space="preserve">realizowanych </w:t>
      </w:r>
      <w:r w:rsidR="00EB4AC3">
        <w:t xml:space="preserve">w ramach </w:t>
      </w:r>
      <w:r w:rsidR="00DD5AF6">
        <w:t xml:space="preserve">Projektu </w:t>
      </w:r>
      <w:r w:rsidR="003019AB" w:rsidRPr="003019AB">
        <w:rPr>
          <w:color w:val="auto"/>
        </w:rPr>
        <w:t>Badań naukowych i eksperymentalnych prac rozwojowych</w:t>
      </w:r>
      <w:r w:rsidR="00F5279E" w:rsidRPr="00F5279E">
        <w:t xml:space="preserve"> zakwalifikowanych do objęcia wsparciem w ramach Projektu </w:t>
      </w:r>
      <w:r w:rsidR="00AB6A88">
        <w:rPr>
          <w:rFonts w:cs="Verdana"/>
          <w:color w:val="auto"/>
        </w:rPr>
        <w:t xml:space="preserve">pn. </w:t>
      </w:r>
      <w:r w:rsidR="00AB6A88" w:rsidRPr="005D2D1D">
        <w:rPr>
          <w:i/>
          <w:color w:val="auto"/>
        </w:rPr>
        <w:t>Inkubator Rozwoju</w:t>
      </w:r>
      <w:r>
        <w:rPr>
          <w:color w:val="auto"/>
        </w:rPr>
        <w:t xml:space="preserve"> </w:t>
      </w:r>
      <w:r w:rsidR="004F1194">
        <w:t>musi odbywać się</w:t>
      </w:r>
      <w:r w:rsidR="00143231" w:rsidRPr="00F5279E">
        <w:t xml:space="preserve"> zgodnie z </w:t>
      </w:r>
      <w:r w:rsidR="00DD5AF6">
        <w:t>wytycznymi</w:t>
      </w:r>
      <w:r w:rsidR="00B0163C">
        <w:t xml:space="preserve"> </w:t>
      </w:r>
      <w:r w:rsidR="00F5279E" w:rsidRPr="00F5279E">
        <w:t>określonymi w następujących dokumentach</w:t>
      </w:r>
      <w:r w:rsidR="00F5279E">
        <w:t>:</w:t>
      </w:r>
    </w:p>
    <w:p w14:paraId="601B3978" w14:textId="6D2CF2B9" w:rsidR="00F5279E" w:rsidRPr="00D449D8" w:rsidRDefault="00D0078C" w:rsidP="00A339B8">
      <w:pPr>
        <w:pStyle w:val="Default"/>
        <w:numPr>
          <w:ilvl w:val="0"/>
          <w:numId w:val="25"/>
        </w:numPr>
        <w:ind w:left="851" w:hanging="425"/>
        <w:jc w:val="both"/>
        <w:rPr>
          <w:color w:val="auto"/>
        </w:rPr>
      </w:pPr>
      <w:r w:rsidRPr="00D449D8">
        <w:rPr>
          <w:color w:val="auto"/>
        </w:rPr>
        <w:t>Komunikat</w:t>
      </w:r>
      <w:r w:rsidR="00F5279E" w:rsidRPr="00D449D8">
        <w:rPr>
          <w:color w:val="auto"/>
        </w:rPr>
        <w:t xml:space="preserve"> Ministra Nauki </w:t>
      </w:r>
      <w:r w:rsidRPr="00D449D8">
        <w:rPr>
          <w:color w:val="auto"/>
        </w:rPr>
        <w:t xml:space="preserve">z dnia </w:t>
      </w:r>
      <w:r w:rsidR="00D449D8">
        <w:rPr>
          <w:color w:val="auto"/>
        </w:rPr>
        <w:t>2</w:t>
      </w:r>
      <w:r w:rsidR="00196351" w:rsidRPr="00D449D8">
        <w:rPr>
          <w:color w:val="auto"/>
        </w:rPr>
        <w:t xml:space="preserve">5 </w:t>
      </w:r>
      <w:r w:rsidR="00D449D8">
        <w:rPr>
          <w:color w:val="auto"/>
        </w:rPr>
        <w:t>kwietnia</w:t>
      </w:r>
      <w:r w:rsidR="00196351" w:rsidRPr="00D449D8">
        <w:rPr>
          <w:color w:val="auto"/>
        </w:rPr>
        <w:t xml:space="preserve"> 202</w:t>
      </w:r>
      <w:r w:rsidR="00D449D8">
        <w:rPr>
          <w:color w:val="auto"/>
        </w:rPr>
        <w:t>4</w:t>
      </w:r>
      <w:r w:rsidR="00196351" w:rsidRPr="00D449D8">
        <w:rPr>
          <w:color w:val="auto"/>
        </w:rPr>
        <w:t xml:space="preserve"> </w:t>
      </w:r>
      <w:r w:rsidRPr="00D449D8">
        <w:rPr>
          <w:color w:val="auto"/>
        </w:rPr>
        <w:t xml:space="preserve">r. o </w:t>
      </w:r>
      <w:r w:rsidR="00D449D8">
        <w:t>prowadzeniu naboru na Partne</w:t>
      </w:r>
      <w:r w:rsidR="00E42C7A">
        <w:t xml:space="preserve">rów do realizacji zadania nr 1 </w:t>
      </w:r>
      <w:r w:rsidR="00D449D8" w:rsidRPr="00E42C7A">
        <w:rPr>
          <w:i/>
        </w:rPr>
        <w:t>Inkubator Rozwoju</w:t>
      </w:r>
      <w:r w:rsidR="00E42C7A">
        <w:t xml:space="preserve">, w ramach projektu pn. </w:t>
      </w:r>
      <w:r w:rsidR="00D449D8" w:rsidRPr="00E42C7A">
        <w:rPr>
          <w:i/>
        </w:rPr>
        <w:t>Scien</w:t>
      </w:r>
      <w:r w:rsidR="00E42C7A" w:rsidRPr="00E42C7A">
        <w:rPr>
          <w:i/>
        </w:rPr>
        <w:t>ce4Business - Nauka dla Biznesu</w:t>
      </w:r>
      <w:r w:rsidR="00D449D8">
        <w:t xml:space="preserve"> dofinansowanego z Funduszy Europejskich dla Nowoczesnej Gospodarki, Priorytet II: Środowisko sprzyjające innowacjom</w:t>
      </w:r>
      <w:r w:rsidR="00DF73D8">
        <w:rPr>
          <w:color w:val="auto"/>
        </w:rPr>
        <w:t xml:space="preserve"> (z późn. zm.)</w:t>
      </w:r>
      <w:r w:rsidR="00F5279E" w:rsidRPr="00D449D8">
        <w:rPr>
          <w:color w:val="auto"/>
        </w:rPr>
        <w:t>,</w:t>
      </w:r>
    </w:p>
    <w:p w14:paraId="0F789F57" w14:textId="55237ED6" w:rsidR="00F5279E" w:rsidRPr="00D449D8" w:rsidRDefault="00F5279E" w:rsidP="00A339B8">
      <w:pPr>
        <w:pStyle w:val="Default"/>
        <w:numPr>
          <w:ilvl w:val="0"/>
          <w:numId w:val="25"/>
        </w:numPr>
        <w:ind w:left="851" w:hanging="425"/>
        <w:jc w:val="both"/>
        <w:rPr>
          <w:color w:val="auto"/>
        </w:rPr>
      </w:pPr>
      <w:r w:rsidRPr="00D449D8">
        <w:rPr>
          <w:color w:val="auto"/>
        </w:rPr>
        <w:lastRenderedPageBreak/>
        <w:t xml:space="preserve">Wytyczne </w:t>
      </w:r>
      <w:r w:rsidR="00D449D8">
        <w:rPr>
          <w:color w:val="auto"/>
        </w:rPr>
        <w:t>dotyczące</w:t>
      </w:r>
      <w:r w:rsidRPr="00D449D8">
        <w:rPr>
          <w:color w:val="auto"/>
        </w:rPr>
        <w:t xml:space="preserve"> kwalifikowalności wydatków </w:t>
      </w:r>
      <w:r w:rsidR="00D449D8">
        <w:rPr>
          <w:color w:val="auto"/>
        </w:rPr>
        <w:t xml:space="preserve">na lata 2021-2027, </w:t>
      </w:r>
      <w:r w:rsidR="00E42C7A">
        <w:t>zatwierdzone</w:t>
      </w:r>
      <w:r w:rsidR="00D449D8">
        <w:t xml:space="preserve"> przez Ministra Funduszy i Polityki Regionalnej z dnia 18 listopada 2022 r. (MFiPR/2021-2027/9(1))</w:t>
      </w:r>
      <w:r w:rsidR="00DF73D8">
        <w:rPr>
          <w:color w:val="auto"/>
        </w:rPr>
        <w:t xml:space="preserve"> (z późn. zm.)</w:t>
      </w:r>
      <w:r w:rsidRPr="00D449D8">
        <w:rPr>
          <w:color w:val="auto"/>
        </w:rPr>
        <w:t>,</w:t>
      </w:r>
    </w:p>
    <w:p w14:paraId="4921FCD4" w14:textId="20F200C1" w:rsidR="004929C0" w:rsidRPr="00AB6A88" w:rsidRDefault="00DD5AF6" w:rsidP="00A339B8">
      <w:pPr>
        <w:pStyle w:val="Default"/>
        <w:numPr>
          <w:ilvl w:val="0"/>
          <w:numId w:val="25"/>
        </w:numPr>
        <w:ind w:left="851" w:hanging="425"/>
        <w:jc w:val="both"/>
        <w:rPr>
          <w:color w:val="auto"/>
        </w:rPr>
      </w:pPr>
      <w:r w:rsidRPr="00AB6A88">
        <w:rPr>
          <w:color w:val="auto"/>
        </w:rPr>
        <w:t xml:space="preserve">Wniosek o dofinansowanie projektu złożony przez Beneficjenta Projektu </w:t>
      </w:r>
      <w:r w:rsidR="00B93450" w:rsidRPr="00AB6A88">
        <w:rPr>
          <w:color w:val="auto"/>
        </w:rPr>
        <w:t xml:space="preserve">i decyzja </w:t>
      </w:r>
      <w:r w:rsidR="00813D79" w:rsidRPr="00AB6A88">
        <w:rPr>
          <w:color w:val="auto"/>
        </w:rPr>
        <w:t>o objęciu</w:t>
      </w:r>
      <w:r w:rsidR="00B93450" w:rsidRPr="00AB6A88">
        <w:rPr>
          <w:color w:val="auto"/>
        </w:rPr>
        <w:t xml:space="preserve"> </w:t>
      </w:r>
      <w:r w:rsidRPr="00AB6A88">
        <w:rPr>
          <w:color w:val="auto"/>
        </w:rPr>
        <w:t xml:space="preserve">Projektu </w:t>
      </w:r>
      <w:r w:rsidR="003019AB" w:rsidRPr="003019AB">
        <w:rPr>
          <w:color w:val="auto"/>
        </w:rPr>
        <w:t>Badań naukowych i eksperymentalnych prac rozwojowych</w:t>
      </w:r>
      <w:r w:rsidR="00EB4AC3" w:rsidRPr="00AB6A88">
        <w:rPr>
          <w:color w:val="auto"/>
        </w:rPr>
        <w:t xml:space="preserve"> </w:t>
      </w:r>
      <w:r w:rsidR="00B93450" w:rsidRPr="00AB6A88">
        <w:rPr>
          <w:color w:val="auto"/>
        </w:rPr>
        <w:t>wsparciem w ramach Projektu</w:t>
      </w:r>
      <w:r w:rsidR="002374CE" w:rsidRPr="00AB6A88">
        <w:rPr>
          <w:color w:val="auto"/>
        </w:rPr>
        <w:t xml:space="preserve"> </w:t>
      </w:r>
      <w:r w:rsidR="00AB6A88" w:rsidRPr="00032327">
        <w:rPr>
          <w:rFonts w:cs="Verdana"/>
          <w:color w:val="auto"/>
        </w:rPr>
        <w:t xml:space="preserve">pn. </w:t>
      </w:r>
      <w:r w:rsidR="00AB6A88" w:rsidRPr="00922349">
        <w:rPr>
          <w:i/>
          <w:color w:val="auto"/>
        </w:rPr>
        <w:t>Inkubator Rozwoju</w:t>
      </w:r>
      <w:r w:rsidR="004929C0" w:rsidRPr="00AB6A88">
        <w:rPr>
          <w:color w:val="auto"/>
        </w:rPr>
        <w:t>,</w:t>
      </w:r>
    </w:p>
    <w:p w14:paraId="681AB444" w14:textId="5F69BB2B" w:rsidR="00B93450" w:rsidRPr="00A81491" w:rsidRDefault="00EB3F79" w:rsidP="00A339B8">
      <w:pPr>
        <w:pStyle w:val="Default"/>
        <w:numPr>
          <w:ilvl w:val="0"/>
          <w:numId w:val="25"/>
        </w:numPr>
        <w:ind w:left="851" w:hanging="425"/>
        <w:jc w:val="both"/>
        <w:rPr>
          <w:color w:val="auto"/>
        </w:rPr>
      </w:pPr>
      <w:r>
        <w:rPr>
          <w:color w:val="auto"/>
        </w:rPr>
        <w:t>inn</w:t>
      </w:r>
      <w:r w:rsidR="001F3227">
        <w:rPr>
          <w:color w:val="auto"/>
        </w:rPr>
        <w:t>e dokumenty</w:t>
      </w:r>
      <w:r>
        <w:rPr>
          <w:color w:val="auto"/>
        </w:rPr>
        <w:t xml:space="preserve"> </w:t>
      </w:r>
      <w:r w:rsidR="001F3227">
        <w:rPr>
          <w:color w:val="auto"/>
        </w:rPr>
        <w:t xml:space="preserve">związane z </w:t>
      </w:r>
      <w:r w:rsidR="00AB6A88">
        <w:rPr>
          <w:color w:val="auto"/>
        </w:rPr>
        <w:t>zadaniem nr 1</w:t>
      </w:r>
      <w:r w:rsidR="001F3227">
        <w:rPr>
          <w:color w:val="auto"/>
        </w:rPr>
        <w:t xml:space="preserve"> </w:t>
      </w:r>
      <w:r w:rsidR="00196351">
        <w:rPr>
          <w:i/>
          <w:color w:val="auto"/>
        </w:rPr>
        <w:t xml:space="preserve">Inkubator </w:t>
      </w:r>
      <w:r w:rsidR="00AB6A88">
        <w:rPr>
          <w:i/>
          <w:color w:val="auto"/>
        </w:rPr>
        <w:t>Rozwoju</w:t>
      </w:r>
      <w:r w:rsidR="00196351">
        <w:rPr>
          <w:color w:val="auto"/>
        </w:rPr>
        <w:t xml:space="preserve"> lub Projektem </w:t>
      </w:r>
      <w:r w:rsidR="00AB6A88">
        <w:rPr>
          <w:rFonts w:cs="Verdana"/>
          <w:color w:val="auto"/>
        </w:rPr>
        <w:t xml:space="preserve">pn. </w:t>
      </w:r>
      <w:r w:rsidR="00AB6A88" w:rsidRPr="005D2D1D">
        <w:rPr>
          <w:i/>
          <w:color w:val="auto"/>
        </w:rPr>
        <w:t>Inkubator Rozwoju</w:t>
      </w:r>
      <w:r w:rsidR="00B93450" w:rsidRPr="00A81491">
        <w:rPr>
          <w:color w:val="auto"/>
        </w:rPr>
        <w:t>.</w:t>
      </w:r>
    </w:p>
    <w:p w14:paraId="0CE24272" w14:textId="369AF7FF" w:rsidR="009806F9" w:rsidRPr="00EA28E4" w:rsidRDefault="008133BB" w:rsidP="00A339B8">
      <w:pPr>
        <w:pStyle w:val="Default"/>
        <w:numPr>
          <w:ilvl w:val="0"/>
          <w:numId w:val="23"/>
        </w:numPr>
        <w:ind w:left="426" w:hanging="426"/>
        <w:jc w:val="both"/>
        <w:rPr>
          <w:color w:val="auto"/>
        </w:rPr>
      </w:pPr>
      <w:r w:rsidRPr="000A4F1C">
        <w:rPr>
          <w:color w:val="auto"/>
        </w:rPr>
        <w:t xml:space="preserve">Za wydatki kwalifikowane w ramach Projektu </w:t>
      </w:r>
      <w:r w:rsidR="00AB6A88">
        <w:rPr>
          <w:rFonts w:cs="Verdana"/>
          <w:color w:val="auto"/>
        </w:rPr>
        <w:t xml:space="preserve">pn. </w:t>
      </w:r>
      <w:r w:rsidR="00AB6A88" w:rsidRPr="005D2D1D">
        <w:rPr>
          <w:i/>
          <w:color w:val="auto"/>
        </w:rPr>
        <w:t>Inkubator Rozwoju</w:t>
      </w:r>
      <w:r w:rsidR="002374CE">
        <w:rPr>
          <w:color w:val="auto"/>
        </w:rPr>
        <w:t xml:space="preserve"> </w:t>
      </w:r>
      <w:r w:rsidRPr="000A4F1C">
        <w:rPr>
          <w:color w:val="auto"/>
        </w:rPr>
        <w:t xml:space="preserve">mogą być uznane wyłącznie wydatki poniesione </w:t>
      </w:r>
      <w:r w:rsidRPr="00B94FFD">
        <w:rPr>
          <w:color w:val="auto"/>
        </w:rPr>
        <w:t xml:space="preserve">od dnia wydania </w:t>
      </w:r>
      <w:r w:rsidR="002374CE" w:rsidRPr="00B94FFD">
        <w:rPr>
          <w:color w:val="auto"/>
        </w:rPr>
        <w:t xml:space="preserve">przez Radę Inwestycyjną </w:t>
      </w:r>
      <w:r w:rsidRPr="00B94FFD">
        <w:rPr>
          <w:color w:val="auto"/>
        </w:rPr>
        <w:t xml:space="preserve">decyzji </w:t>
      </w:r>
      <w:r w:rsidR="00625D6D" w:rsidRPr="00B94FFD">
        <w:rPr>
          <w:color w:val="auto"/>
        </w:rPr>
        <w:t>o przyznaniu</w:t>
      </w:r>
      <w:r w:rsidRPr="00B94FFD">
        <w:rPr>
          <w:color w:val="auto"/>
        </w:rPr>
        <w:t xml:space="preserve"> dofinansowania </w:t>
      </w:r>
      <w:r w:rsidR="00A81491" w:rsidRPr="00B94FFD">
        <w:rPr>
          <w:color w:val="auto"/>
        </w:rPr>
        <w:t>zadań</w:t>
      </w:r>
      <w:r w:rsidRPr="00B94FFD">
        <w:rPr>
          <w:color w:val="auto"/>
        </w:rPr>
        <w:t xml:space="preserve"> </w:t>
      </w:r>
      <w:r w:rsidR="00EB4AC3" w:rsidRPr="00B94FFD">
        <w:rPr>
          <w:color w:val="auto"/>
        </w:rPr>
        <w:t>w ramach</w:t>
      </w:r>
      <w:r w:rsidRPr="00B94FFD">
        <w:rPr>
          <w:color w:val="auto"/>
        </w:rPr>
        <w:t xml:space="preserve"> </w:t>
      </w:r>
      <w:r w:rsidR="00DD5AF6" w:rsidRPr="00B94FFD">
        <w:rPr>
          <w:color w:val="auto"/>
        </w:rPr>
        <w:t xml:space="preserve">wybranego Projektu </w:t>
      </w:r>
      <w:r w:rsidR="003019AB" w:rsidRPr="003019AB">
        <w:rPr>
          <w:color w:val="auto"/>
        </w:rPr>
        <w:t>Badań naukowych i eksperymentalnych prac rozwojowych</w:t>
      </w:r>
      <w:r w:rsidR="0088753B" w:rsidRPr="00B94FFD">
        <w:rPr>
          <w:color w:val="auto"/>
        </w:rPr>
        <w:t xml:space="preserve"> </w:t>
      </w:r>
      <w:r w:rsidR="0088753B" w:rsidRPr="000A4F1C">
        <w:rPr>
          <w:color w:val="auto"/>
        </w:rPr>
        <w:t>do dnia zakończenia ich realizacji</w:t>
      </w:r>
      <w:r w:rsidRPr="000A4F1C">
        <w:rPr>
          <w:color w:val="auto"/>
        </w:rPr>
        <w:t>.</w:t>
      </w:r>
      <w:r w:rsidR="0088753B" w:rsidRPr="000A4F1C">
        <w:rPr>
          <w:color w:val="auto"/>
        </w:rPr>
        <w:t xml:space="preserve"> Dzień zako</w:t>
      </w:r>
      <w:r w:rsidR="000A4F1C">
        <w:rPr>
          <w:color w:val="auto"/>
        </w:rPr>
        <w:t>ńczenia realizacji zadań</w:t>
      </w:r>
      <w:r w:rsidR="0088753B" w:rsidRPr="000A4F1C">
        <w:rPr>
          <w:color w:val="auto"/>
        </w:rPr>
        <w:t xml:space="preserve"> jest ustalany na podstawie </w:t>
      </w:r>
      <w:r w:rsidR="000A4F1C" w:rsidRPr="000A4F1C">
        <w:rPr>
          <w:color w:val="auto"/>
        </w:rPr>
        <w:t xml:space="preserve">wyżej wskazanej </w:t>
      </w:r>
      <w:r w:rsidR="00580BBA" w:rsidRPr="000A4F1C">
        <w:rPr>
          <w:color w:val="auto"/>
        </w:rPr>
        <w:t>decyzji</w:t>
      </w:r>
      <w:r w:rsidR="00155C92">
        <w:rPr>
          <w:color w:val="auto"/>
        </w:rPr>
        <w:t xml:space="preserve"> oraz sporządzonym na jej podstawie szczegółowym harmonogramem rzeczowo-finansowym</w:t>
      </w:r>
      <w:r w:rsidR="009806F9">
        <w:rPr>
          <w:color w:val="auto"/>
        </w:rPr>
        <w:t>, z uwzględnieniem ust. 4 niniejszego paragrafu</w:t>
      </w:r>
      <w:r w:rsidR="000A4F1C" w:rsidRPr="000A4F1C">
        <w:rPr>
          <w:color w:val="auto"/>
        </w:rPr>
        <w:t>.</w:t>
      </w:r>
    </w:p>
    <w:p w14:paraId="63828CA9" w14:textId="6DF5E3DD" w:rsidR="00CB6AA6" w:rsidRPr="001C7D15" w:rsidRDefault="00AA1FAD" w:rsidP="00A339B8">
      <w:pPr>
        <w:pStyle w:val="Default"/>
        <w:numPr>
          <w:ilvl w:val="0"/>
          <w:numId w:val="23"/>
        </w:numPr>
        <w:ind w:left="426" w:hanging="426"/>
        <w:jc w:val="both"/>
        <w:rPr>
          <w:color w:val="auto"/>
        </w:rPr>
      </w:pPr>
      <w:r w:rsidRPr="00895BDE">
        <w:rPr>
          <w:color w:val="auto"/>
        </w:rPr>
        <w:t xml:space="preserve">Beneficjent Konkursu jest zobowiązany w terminie 7 (siedmiu) dni przed dokonaniem zmiany </w:t>
      </w:r>
      <w:r w:rsidRPr="001C7D15">
        <w:rPr>
          <w:color w:val="auto"/>
        </w:rPr>
        <w:t xml:space="preserve">harmonogramu </w:t>
      </w:r>
      <w:r w:rsidR="009806F9" w:rsidRPr="001C7D15">
        <w:rPr>
          <w:color w:val="auto"/>
        </w:rPr>
        <w:t xml:space="preserve">rzeczowo-finansowego </w:t>
      </w:r>
      <w:r w:rsidRPr="001C7D15">
        <w:rPr>
          <w:color w:val="auto"/>
        </w:rPr>
        <w:t xml:space="preserve">poinformować o planowanej zmianie </w:t>
      </w:r>
      <w:r w:rsidR="001C7D15" w:rsidRPr="001C7D15">
        <w:rPr>
          <w:color w:val="auto"/>
        </w:rPr>
        <w:t>Instytut.</w:t>
      </w:r>
      <w:r w:rsidRPr="00EB22AD">
        <w:rPr>
          <w:color w:val="auto"/>
        </w:rPr>
        <w:t xml:space="preserve"> W terminie 14 (czternastu) dni przed planowanym zakończeniem realizacji Projektu</w:t>
      </w:r>
      <w:r w:rsidRPr="001C7D15">
        <w:rPr>
          <w:color w:val="auto"/>
        </w:rPr>
        <w:t xml:space="preserve"> </w:t>
      </w:r>
      <w:r w:rsidR="003019AB" w:rsidRPr="001C7D15">
        <w:rPr>
          <w:color w:val="auto"/>
        </w:rPr>
        <w:t>Badań naukowych i eksperymentalnych prac rozwojowych</w:t>
      </w:r>
      <w:r w:rsidRPr="001C7D15">
        <w:rPr>
          <w:color w:val="auto"/>
        </w:rPr>
        <w:t xml:space="preserve"> lub na żądanie </w:t>
      </w:r>
      <w:r w:rsidR="001C7D15" w:rsidRPr="001C7D15">
        <w:rPr>
          <w:color w:val="auto"/>
        </w:rPr>
        <w:t>Instytutu</w:t>
      </w:r>
      <w:r w:rsidRPr="00EB22AD">
        <w:rPr>
          <w:color w:val="auto"/>
        </w:rPr>
        <w:t xml:space="preserve"> – w terminie 14 (czternastu) dni od dnia zgłoszenia żądania w ty</w:t>
      </w:r>
      <w:r w:rsidRPr="001C7D15">
        <w:rPr>
          <w:color w:val="auto"/>
        </w:rPr>
        <w:t xml:space="preserve">m zakresie - Beneficjent Konkursu jest zobowiązany przekazać do </w:t>
      </w:r>
      <w:r w:rsidR="001C7D15" w:rsidRPr="001C7D15">
        <w:rPr>
          <w:color w:val="auto"/>
        </w:rPr>
        <w:t xml:space="preserve">Instytutu </w:t>
      </w:r>
      <w:r w:rsidRPr="00EB22AD">
        <w:rPr>
          <w:color w:val="auto"/>
        </w:rPr>
        <w:t xml:space="preserve">szczegółowy zaktualizowany harmonogram rzeczowo-finansowy realizacji Projektu </w:t>
      </w:r>
      <w:r w:rsidR="003019AB" w:rsidRPr="003019AB">
        <w:rPr>
          <w:color w:val="auto"/>
        </w:rPr>
        <w:t>Badań naukowych i eksperymentalnych prac rozwojowych</w:t>
      </w:r>
      <w:r w:rsidRPr="00EB22AD">
        <w:rPr>
          <w:color w:val="auto"/>
        </w:rPr>
        <w:t>.</w:t>
      </w:r>
    </w:p>
    <w:p w14:paraId="7EB74463" w14:textId="36888210" w:rsidR="00895BDE" w:rsidRPr="00EB22AD" w:rsidRDefault="00895BDE" w:rsidP="00A339B8">
      <w:pPr>
        <w:pStyle w:val="Default"/>
        <w:numPr>
          <w:ilvl w:val="0"/>
          <w:numId w:val="23"/>
        </w:numPr>
        <w:ind w:left="426" w:hanging="426"/>
        <w:jc w:val="both"/>
        <w:rPr>
          <w:color w:val="auto"/>
        </w:rPr>
      </w:pPr>
      <w:r w:rsidRPr="001C7D15">
        <w:rPr>
          <w:color w:val="auto"/>
        </w:rPr>
        <w:t xml:space="preserve">Beneficjent Konkursu jest zobowiązany niezwłocznie informować </w:t>
      </w:r>
      <w:r w:rsidR="001C7D15" w:rsidRPr="001C7D15">
        <w:rPr>
          <w:color w:val="auto"/>
        </w:rPr>
        <w:t>Instytut</w:t>
      </w:r>
      <w:r w:rsidRPr="00EB22AD">
        <w:rPr>
          <w:color w:val="auto"/>
        </w:rPr>
        <w:t xml:space="preserve"> o każdej zmianie składu Zespołu badawczego</w:t>
      </w:r>
      <w:r w:rsidR="00425F0F" w:rsidRPr="00EB22AD">
        <w:rPr>
          <w:color w:val="auto"/>
        </w:rPr>
        <w:t>;</w:t>
      </w:r>
      <w:r w:rsidRPr="00EB22AD">
        <w:rPr>
          <w:color w:val="auto"/>
        </w:rPr>
        <w:t xml:space="preserve"> przy czym zmiany w powyższym zakresie są dopuszczalne, o ile nie prowadzą do naruszenia warunków udziału Projektu </w:t>
      </w:r>
      <w:r w:rsidR="003019AB" w:rsidRPr="003019AB">
        <w:rPr>
          <w:color w:val="auto"/>
        </w:rPr>
        <w:t>Badań naukowych i eksperymentalnych prac rozwojowych</w:t>
      </w:r>
      <w:r w:rsidRPr="00EB22AD">
        <w:rPr>
          <w:color w:val="auto"/>
        </w:rPr>
        <w:t xml:space="preserve"> </w:t>
      </w:r>
      <w:r w:rsidR="00425F0F" w:rsidRPr="00EB22AD">
        <w:rPr>
          <w:color w:val="auto"/>
        </w:rPr>
        <w:t xml:space="preserve">w Konkursie </w:t>
      </w:r>
      <w:r w:rsidRPr="00EB22AD">
        <w:rPr>
          <w:color w:val="auto"/>
        </w:rPr>
        <w:t xml:space="preserve">lub </w:t>
      </w:r>
      <w:r w:rsidR="00196351" w:rsidRPr="00EB22AD">
        <w:rPr>
          <w:color w:val="auto"/>
        </w:rPr>
        <w:t xml:space="preserve">zasad realizacji Projektu </w:t>
      </w:r>
      <w:r w:rsidR="00AB6A88">
        <w:rPr>
          <w:rFonts w:cs="Verdana"/>
          <w:color w:val="auto"/>
        </w:rPr>
        <w:t xml:space="preserve">pn. </w:t>
      </w:r>
      <w:r w:rsidR="00AB6A88" w:rsidRPr="005D2D1D">
        <w:rPr>
          <w:i/>
          <w:color w:val="auto"/>
        </w:rPr>
        <w:t>Inkubator Rozwoju</w:t>
      </w:r>
      <w:r w:rsidRPr="00EB22AD">
        <w:rPr>
          <w:color w:val="auto"/>
        </w:rPr>
        <w:t>.</w:t>
      </w:r>
    </w:p>
    <w:p w14:paraId="225B282E" w14:textId="743460BA" w:rsidR="00016A94" w:rsidRPr="000A4F1C" w:rsidRDefault="00F51E72" w:rsidP="00A339B8">
      <w:pPr>
        <w:pStyle w:val="Default"/>
        <w:numPr>
          <w:ilvl w:val="0"/>
          <w:numId w:val="23"/>
        </w:numPr>
        <w:ind w:left="426" w:hanging="426"/>
        <w:jc w:val="both"/>
        <w:rPr>
          <w:color w:val="auto"/>
        </w:rPr>
      </w:pPr>
      <w:r>
        <w:rPr>
          <w:color w:val="auto"/>
        </w:rPr>
        <w:t>Instytut</w:t>
      </w:r>
      <w:r w:rsidR="00016A94" w:rsidRPr="00EB22AD">
        <w:rPr>
          <w:color w:val="auto"/>
        </w:rPr>
        <w:t xml:space="preserve"> </w:t>
      </w:r>
      <w:r w:rsidR="00B905F8" w:rsidRPr="00EB22AD">
        <w:rPr>
          <w:color w:val="auto"/>
        </w:rPr>
        <w:t xml:space="preserve">ma prawo </w:t>
      </w:r>
      <w:r w:rsidR="00B905F8" w:rsidRPr="000A4F1C">
        <w:rPr>
          <w:color w:val="auto"/>
        </w:rPr>
        <w:t>odmówić dofinansowania</w:t>
      </w:r>
      <w:r w:rsidR="00016A94" w:rsidRPr="000A4F1C">
        <w:rPr>
          <w:color w:val="auto"/>
        </w:rPr>
        <w:t xml:space="preserve"> </w:t>
      </w:r>
      <w:r w:rsidR="00B905F8" w:rsidRPr="000A4F1C">
        <w:rPr>
          <w:color w:val="auto"/>
        </w:rPr>
        <w:t xml:space="preserve">ze środków Projektu </w:t>
      </w:r>
      <w:r w:rsidR="00AB6A88">
        <w:rPr>
          <w:rFonts w:cs="Verdana"/>
          <w:color w:val="auto"/>
        </w:rPr>
        <w:t xml:space="preserve">pn. </w:t>
      </w:r>
      <w:r w:rsidR="00AB6A88" w:rsidRPr="005D2D1D">
        <w:rPr>
          <w:i/>
          <w:color w:val="auto"/>
        </w:rPr>
        <w:t>Inkubator Rozwoju</w:t>
      </w:r>
      <w:r w:rsidR="002374CE">
        <w:rPr>
          <w:color w:val="auto"/>
        </w:rPr>
        <w:t xml:space="preserve"> </w:t>
      </w:r>
      <w:r w:rsidR="00B905F8" w:rsidRPr="000A4F1C">
        <w:rPr>
          <w:color w:val="auto"/>
        </w:rPr>
        <w:t xml:space="preserve">określonego </w:t>
      </w:r>
      <w:r w:rsidR="00016A94" w:rsidRPr="000A4F1C">
        <w:rPr>
          <w:color w:val="auto"/>
        </w:rPr>
        <w:t xml:space="preserve">wydatku </w:t>
      </w:r>
      <w:r w:rsidR="000A4F1C" w:rsidRPr="000A4F1C">
        <w:rPr>
          <w:color w:val="auto"/>
        </w:rPr>
        <w:t>Beneficjenta</w:t>
      </w:r>
      <w:r w:rsidR="00016A94" w:rsidRPr="000A4F1C">
        <w:rPr>
          <w:color w:val="auto"/>
        </w:rPr>
        <w:t xml:space="preserve"> </w:t>
      </w:r>
      <w:r w:rsidR="0020473C">
        <w:rPr>
          <w:color w:val="auto"/>
        </w:rPr>
        <w:t>Konkursu</w:t>
      </w:r>
      <w:r w:rsidR="00016A94" w:rsidRPr="000A4F1C">
        <w:rPr>
          <w:color w:val="auto"/>
        </w:rPr>
        <w:t xml:space="preserve"> w następujących przypadkach:</w:t>
      </w:r>
    </w:p>
    <w:p w14:paraId="1E213F0F" w14:textId="62574F0F" w:rsidR="00016A94" w:rsidRPr="00EB22AD" w:rsidRDefault="00016A94" w:rsidP="00A339B8">
      <w:pPr>
        <w:pStyle w:val="Default"/>
        <w:numPr>
          <w:ilvl w:val="0"/>
          <w:numId w:val="32"/>
        </w:numPr>
        <w:ind w:left="851" w:hanging="425"/>
        <w:jc w:val="both"/>
        <w:rPr>
          <w:color w:val="auto"/>
        </w:rPr>
      </w:pPr>
      <w:r w:rsidRPr="000A4F1C">
        <w:rPr>
          <w:color w:val="auto"/>
        </w:rPr>
        <w:t>wydat</w:t>
      </w:r>
      <w:r w:rsidR="000A4F1C" w:rsidRPr="000A4F1C">
        <w:rPr>
          <w:color w:val="auto"/>
        </w:rPr>
        <w:t>e</w:t>
      </w:r>
      <w:r w:rsidRPr="000A4F1C">
        <w:rPr>
          <w:color w:val="auto"/>
        </w:rPr>
        <w:t xml:space="preserve">k </w:t>
      </w:r>
      <w:r w:rsidR="000A4F1C" w:rsidRPr="000A4F1C">
        <w:rPr>
          <w:color w:val="auto"/>
        </w:rPr>
        <w:t xml:space="preserve">jest ponoszony </w:t>
      </w:r>
      <w:r w:rsidRPr="000A4F1C">
        <w:rPr>
          <w:color w:val="auto"/>
        </w:rPr>
        <w:t xml:space="preserve">w sposób niezgodny z ustawą Prawo zamówień publicznych, </w:t>
      </w:r>
      <w:r w:rsidR="00C657DC">
        <w:rPr>
          <w:color w:val="auto"/>
        </w:rPr>
        <w:t>dokumentami wskazanymi w ust. 2</w:t>
      </w:r>
      <w:r w:rsidR="00625D6D">
        <w:rPr>
          <w:color w:val="auto"/>
        </w:rPr>
        <w:t xml:space="preserve"> niniejszego paragrafu</w:t>
      </w:r>
      <w:r w:rsidRPr="000A4F1C">
        <w:rPr>
          <w:color w:val="auto"/>
        </w:rPr>
        <w:t xml:space="preserve"> lub prawem wewnętrznym </w:t>
      </w:r>
      <w:r w:rsidR="001E379A">
        <w:rPr>
          <w:color w:val="auto"/>
        </w:rPr>
        <w:t>Instytutu</w:t>
      </w:r>
      <w:r w:rsidRPr="00EB22AD">
        <w:rPr>
          <w:color w:val="auto"/>
        </w:rPr>
        <w:t>,</w:t>
      </w:r>
    </w:p>
    <w:p w14:paraId="7C7CEDD3" w14:textId="7893D73A" w:rsidR="00016A94" w:rsidRPr="00EB22AD" w:rsidRDefault="00A13BBE" w:rsidP="00A339B8">
      <w:pPr>
        <w:pStyle w:val="Default"/>
        <w:numPr>
          <w:ilvl w:val="0"/>
          <w:numId w:val="32"/>
        </w:numPr>
        <w:ind w:left="851" w:hanging="425"/>
        <w:jc w:val="both"/>
        <w:rPr>
          <w:color w:val="auto"/>
        </w:rPr>
      </w:pPr>
      <w:r w:rsidRPr="00EB22AD">
        <w:rPr>
          <w:color w:val="auto"/>
        </w:rPr>
        <w:t xml:space="preserve">gdy </w:t>
      </w:r>
      <w:r w:rsidR="00625D6D" w:rsidRPr="00EB22AD">
        <w:rPr>
          <w:color w:val="auto"/>
        </w:rPr>
        <w:t>wydatek przekracza przyznane</w:t>
      </w:r>
      <w:r w:rsidR="00016A94" w:rsidRPr="00EB22AD">
        <w:rPr>
          <w:color w:val="auto"/>
        </w:rPr>
        <w:t xml:space="preserve"> decyzją </w:t>
      </w:r>
      <w:r w:rsidR="00625D6D" w:rsidRPr="00EB22AD">
        <w:rPr>
          <w:color w:val="auto"/>
        </w:rPr>
        <w:t>dofinansowanie</w:t>
      </w:r>
      <w:r w:rsidR="00B905F8" w:rsidRPr="00EB22AD">
        <w:rPr>
          <w:color w:val="auto"/>
        </w:rPr>
        <w:t xml:space="preserve"> </w:t>
      </w:r>
      <w:r w:rsidR="00625D6D" w:rsidRPr="00EB22AD">
        <w:rPr>
          <w:color w:val="auto"/>
        </w:rPr>
        <w:t xml:space="preserve">na wykonanie danego zadania </w:t>
      </w:r>
      <w:r w:rsidR="00B905F8" w:rsidRPr="00EB22AD">
        <w:rPr>
          <w:color w:val="auto"/>
        </w:rPr>
        <w:t>w ramach Projektu</w:t>
      </w:r>
      <w:r w:rsidR="00E82F56" w:rsidRPr="00EB22AD">
        <w:rPr>
          <w:color w:val="auto"/>
        </w:rPr>
        <w:t xml:space="preserve"> </w:t>
      </w:r>
      <w:r w:rsidR="003019AB" w:rsidRPr="003019AB">
        <w:rPr>
          <w:color w:val="auto"/>
        </w:rPr>
        <w:t>Badań naukowych i eksperymentalnych prac rozwojowych</w:t>
      </w:r>
      <w:r w:rsidR="00625D6D" w:rsidRPr="00EB22AD">
        <w:rPr>
          <w:color w:val="auto"/>
        </w:rPr>
        <w:t>,</w:t>
      </w:r>
      <w:r w:rsidR="00B905F8" w:rsidRPr="00EB22AD">
        <w:rPr>
          <w:color w:val="auto"/>
        </w:rPr>
        <w:t xml:space="preserve"> </w:t>
      </w:r>
      <w:r w:rsidR="00492229" w:rsidRPr="00EB22AD">
        <w:rPr>
          <w:color w:val="auto"/>
        </w:rPr>
        <w:t>z uwzględnieniem §5 ust. 8 Regulaminu,</w:t>
      </w:r>
    </w:p>
    <w:p w14:paraId="5FBCAD83" w14:textId="5AB4C0CF" w:rsidR="00016A94" w:rsidRPr="00EB22AD" w:rsidRDefault="00016A94" w:rsidP="00A339B8">
      <w:pPr>
        <w:pStyle w:val="Default"/>
        <w:numPr>
          <w:ilvl w:val="0"/>
          <w:numId w:val="32"/>
        </w:numPr>
        <w:ind w:left="851" w:hanging="425"/>
        <w:jc w:val="both"/>
        <w:rPr>
          <w:color w:val="auto"/>
        </w:rPr>
      </w:pPr>
      <w:r w:rsidRPr="00EB22AD">
        <w:rPr>
          <w:color w:val="auto"/>
        </w:rPr>
        <w:t>wydatek jest niezgodny z</w:t>
      </w:r>
      <w:r w:rsidR="00155C92" w:rsidRPr="00EB22AD">
        <w:rPr>
          <w:color w:val="auto"/>
        </w:rPr>
        <w:t>e szczegółowym</w:t>
      </w:r>
      <w:r w:rsidRPr="00EB22AD">
        <w:rPr>
          <w:color w:val="auto"/>
        </w:rPr>
        <w:t xml:space="preserve"> harmonogramem </w:t>
      </w:r>
      <w:r w:rsidR="000A4F1C" w:rsidRPr="00EB22AD">
        <w:rPr>
          <w:color w:val="auto"/>
        </w:rPr>
        <w:t>rzeczowo-finansowym</w:t>
      </w:r>
      <w:r w:rsidRPr="00EB22AD">
        <w:rPr>
          <w:color w:val="auto"/>
        </w:rPr>
        <w:t xml:space="preserve"> </w:t>
      </w:r>
      <w:r w:rsidR="009C709D" w:rsidRPr="00EB22AD">
        <w:rPr>
          <w:color w:val="auto"/>
        </w:rPr>
        <w:t xml:space="preserve">realizacji Projektu </w:t>
      </w:r>
      <w:r w:rsidR="003019AB" w:rsidRPr="003019AB">
        <w:rPr>
          <w:color w:val="auto"/>
        </w:rPr>
        <w:t>Badań naukowych i eksperymentalnych prac rozwojowych</w:t>
      </w:r>
      <w:r w:rsidRPr="00EB22AD">
        <w:rPr>
          <w:color w:val="auto"/>
        </w:rPr>
        <w:t>,</w:t>
      </w:r>
    </w:p>
    <w:p w14:paraId="64597027" w14:textId="77777777" w:rsidR="00016A94" w:rsidRPr="00EB22AD" w:rsidRDefault="000A4F1C" w:rsidP="00A339B8">
      <w:pPr>
        <w:pStyle w:val="Default"/>
        <w:numPr>
          <w:ilvl w:val="0"/>
          <w:numId w:val="32"/>
        </w:numPr>
        <w:ind w:left="851" w:hanging="425"/>
        <w:jc w:val="both"/>
        <w:rPr>
          <w:color w:val="auto"/>
        </w:rPr>
      </w:pPr>
      <w:r w:rsidRPr="00EB22AD">
        <w:rPr>
          <w:color w:val="auto"/>
        </w:rPr>
        <w:t>Beneficjent</w:t>
      </w:r>
      <w:r w:rsidR="00016A94" w:rsidRPr="00EB22AD">
        <w:rPr>
          <w:color w:val="auto"/>
        </w:rPr>
        <w:t xml:space="preserve"> </w:t>
      </w:r>
      <w:r w:rsidR="0020473C" w:rsidRPr="00EB22AD">
        <w:rPr>
          <w:color w:val="auto"/>
        </w:rPr>
        <w:t>Konkursu</w:t>
      </w:r>
      <w:r w:rsidR="00016A94" w:rsidRPr="00EB22AD">
        <w:rPr>
          <w:color w:val="auto"/>
        </w:rPr>
        <w:t xml:space="preserve"> nie wykonuje innych obowiązków </w:t>
      </w:r>
      <w:r w:rsidR="00B905F8" w:rsidRPr="00EB22AD">
        <w:rPr>
          <w:color w:val="auto"/>
        </w:rPr>
        <w:t xml:space="preserve">związanych z </w:t>
      </w:r>
      <w:r w:rsidR="00625D6D" w:rsidRPr="00EB22AD">
        <w:rPr>
          <w:color w:val="auto"/>
        </w:rPr>
        <w:t>realizacją wydatku</w:t>
      </w:r>
      <w:r w:rsidR="00B905F8" w:rsidRPr="00EB22AD">
        <w:rPr>
          <w:color w:val="auto"/>
        </w:rPr>
        <w:t xml:space="preserve"> </w:t>
      </w:r>
      <w:r w:rsidR="00016A94" w:rsidRPr="00EB22AD">
        <w:rPr>
          <w:color w:val="auto"/>
        </w:rPr>
        <w:t>wynikających z Regulaminu.</w:t>
      </w:r>
    </w:p>
    <w:p w14:paraId="563061C8" w14:textId="2F1430D0" w:rsidR="00747821" w:rsidRPr="00EB22AD" w:rsidRDefault="0027557F" w:rsidP="00A339B8">
      <w:pPr>
        <w:pStyle w:val="Default"/>
        <w:numPr>
          <w:ilvl w:val="0"/>
          <w:numId w:val="23"/>
        </w:numPr>
        <w:ind w:left="426" w:hanging="426"/>
        <w:jc w:val="both"/>
        <w:rPr>
          <w:color w:val="auto"/>
        </w:rPr>
      </w:pPr>
      <w:r>
        <w:rPr>
          <w:color w:val="auto"/>
        </w:rPr>
        <w:t>Instytut</w:t>
      </w:r>
      <w:r w:rsidR="00B905F8" w:rsidRPr="00EB22AD">
        <w:rPr>
          <w:color w:val="auto"/>
        </w:rPr>
        <w:t xml:space="preserve"> ma prawo </w:t>
      </w:r>
      <w:r w:rsidR="00B54E77" w:rsidRPr="00EB22AD">
        <w:rPr>
          <w:color w:val="auto"/>
        </w:rPr>
        <w:t xml:space="preserve">cofnąć </w:t>
      </w:r>
      <w:r w:rsidR="00625D6D" w:rsidRPr="00EB22AD">
        <w:rPr>
          <w:color w:val="auto"/>
        </w:rPr>
        <w:t xml:space="preserve">przyznane Beneficjentowi </w:t>
      </w:r>
      <w:r w:rsidR="0020473C" w:rsidRPr="00EB22AD">
        <w:rPr>
          <w:color w:val="auto"/>
        </w:rPr>
        <w:t xml:space="preserve">Konkursu </w:t>
      </w:r>
      <w:r w:rsidR="00B905F8" w:rsidRPr="00EB22AD">
        <w:rPr>
          <w:color w:val="auto"/>
        </w:rPr>
        <w:t>dofinansowa</w:t>
      </w:r>
      <w:r w:rsidR="000A4F1C" w:rsidRPr="00EB22AD">
        <w:rPr>
          <w:color w:val="auto"/>
        </w:rPr>
        <w:t>nie</w:t>
      </w:r>
      <w:r w:rsidR="00B905F8" w:rsidRPr="00EB22AD">
        <w:rPr>
          <w:color w:val="auto"/>
        </w:rPr>
        <w:t xml:space="preserve"> ze środków Projektu </w:t>
      </w:r>
      <w:r w:rsidR="00AB6A88">
        <w:rPr>
          <w:rFonts w:cs="Verdana"/>
          <w:color w:val="auto"/>
        </w:rPr>
        <w:t xml:space="preserve">pn. </w:t>
      </w:r>
      <w:r w:rsidR="00AB6A88" w:rsidRPr="005D2D1D">
        <w:rPr>
          <w:i/>
          <w:color w:val="auto"/>
        </w:rPr>
        <w:t>Inkubator Rozwoju</w:t>
      </w:r>
      <w:r w:rsidR="002374CE" w:rsidRPr="00EB22AD">
        <w:rPr>
          <w:color w:val="auto"/>
        </w:rPr>
        <w:t xml:space="preserve"> </w:t>
      </w:r>
      <w:r w:rsidR="000A4F1C" w:rsidRPr="00EB22AD">
        <w:rPr>
          <w:color w:val="auto"/>
        </w:rPr>
        <w:t xml:space="preserve">w zakresie </w:t>
      </w:r>
      <w:r w:rsidR="00B905F8" w:rsidRPr="00EB22AD">
        <w:rPr>
          <w:color w:val="auto"/>
        </w:rPr>
        <w:t xml:space="preserve">dotychczas nie </w:t>
      </w:r>
      <w:r w:rsidR="000A4F1C" w:rsidRPr="00EB22AD">
        <w:rPr>
          <w:color w:val="auto"/>
        </w:rPr>
        <w:t>zrealizowanych</w:t>
      </w:r>
      <w:r w:rsidR="00B905F8" w:rsidRPr="00EB22AD">
        <w:rPr>
          <w:color w:val="auto"/>
        </w:rPr>
        <w:t xml:space="preserve"> wydatków w przypadku</w:t>
      </w:r>
      <w:r w:rsidR="00747821" w:rsidRPr="00EB22AD">
        <w:rPr>
          <w:color w:val="auto"/>
        </w:rPr>
        <w:t>:</w:t>
      </w:r>
    </w:p>
    <w:p w14:paraId="192418CA" w14:textId="77777777" w:rsidR="00747821" w:rsidRPr="00EB22AD" w:rsidRDefault="00B905F8" w:rsidP="00A339B8">
      <w:pPr>
        <w:pStyle w:val="Default"/>
        <w:numPr>
          <w:ilvl w:val="0"/>
          <w:numId w:val="33"/>
        </w:numPr>
        <w:ind w:left="851" w:hanging="425"/>
        <w:jc w:val="both"/>
        <w:rPr>
          <w:color w:val="auto"/>
        </w:rPr>
      </w:pPr>
      <w:r w:rsidRPr="00EB22AD">
        <w:rPr>
          <w:color w:val="auto"/>
        </w:rPr>
        <w:t>rażącego lub uporczywego naru</w:t>
      </w:r>
      <w:r w:rsidR="00625D6D" w:rsidRPr="00EB22AD">
        <w:rPr>
          <w:color w:val="auto"/>
        </w:rPr>
        <w:t>sza</w:t>
      </w:r>
      <w:r w:rsidRPr="00EB22AD">
        <w:rPr>
          <w:color w:val="auto"/>
        </w:rPr>
        <w:t xml:space="preserve">nia przez Beneficjenta </w:t>
      </w:r>
      <w:r w:rsidR="0020473C" w:rsidRPr="00EB22AD">
        <w:rPr>
          <w:color w:val="auto"/>
        </w:rPr>
        <w:t>Konkursu</w:t>
      </w:r>
      <w:r w:rsidR="00747821" w:rsidRPr="00EB22AD">
        <w:rPr>
          <w:color w:val="auto"/>
        </w:rPr>
        <w:t xml:space="preserve"> postanowień Regulaminu,</w:t>
      </w:r>
    </w:p>
    <w:p w14:paraId="18D7BCC6" w14:textId="6B317DD4" w:rsidR="007B6956" w:rsidRPr="00EB22AD" w:rsidRDefault="00C657DC" w:rsidP="00A339B8">
      <w:pPr>
        <w:pStyle w:val="Default"/>
        <w:numPr>
          <w:ilvl w:val="0"/>
          <w:numId w:val="33"/>
        </w:numPr>
        <w:ind w:left="851" w:hanging="425"/>
        <w:jc w:val="both"/>
        <w:rPr>
          <w:color w:val="auto"/>
        </w:rPr>
      </w:pPr>
      <w:r w:rsidRPr="00EB22AD">
        <w:rPr>
          <w:color w:val="auto"/>
        </w:rPr>
        <w:t xml:space="preserve">gdy </w:t>
      </w:r>
      <w:r w:rsidR="0019687B" w:rsidRPr="00EB22AD">
        <w:rPr>
          <w:color w:val="auto"/>
        </w:rPr>
        <w:t xml:space="preserve">dalsza realizacja Projektu </w:t>
      </w:r>
      <w:r w:rsidR="003019AB" w:rsidRPr="003019AB">
        <w:rPr>
          <w:color w:val="auto"/>
        </w:rPr>
        <w:t>Badań naukowych i eksperymentalnych prac rozwojowych</w:t>
      </w:r>
      <w:r w:rsidR="0019687B" w:rsidRPr="00EB22AD">
        <w:rPr>
          <w:color w:val="auto"/>
        </w:rPr>
        <w:t xml:space="preserve"> jest niemożliwa lub niecelowa, w szczególności Beneficjent </w:t>
      </w:r>
      <w:r w:rsidR="0020473C" w:rsidRPr="00EB22AD">
        <w:rPr>
          <w:color w:val="auto"/>
        </w:rPr>
        <w:t>Konkursu</w:t>
      </w:r>
      <w:r w:rsidR="0019687B" w:rsidRPr="00EB22AD">
        <w:rPr>
          <w:color w:val="auto"/>
        </w:rPr>
        <w:t xml:space="preserve"> opóźnia się z realizacją tego Projektu,</w:t>
      </w:r>
      <w:r w:rsidR="007B6956" w:rsidRPr="00EB22AD">
        <w:rPr>
          <w:color w:val="auto"/>
        </w:rPr>
        <w:t xml:space="preserve"> </w:t>
      </w:r>
    </w:p>
    <w:p w14:paraId="2771C508" w14:textId="5FC729FD" w:rsidR="00747821" w:rsidRPr="00EB22AD" w:rsidRDefault="00747821" w:rsidP="00A339B8">
      <w:pPr>
        <w:pStyle w:val="Default"/>
        <w:numPr>
          <w:ilvl w:val="0"/>
          <w:numId w:val="33"/>
        </w:numPr>
        <w:ind w:left="851" w:hanging="425"/>
        <w:jc w:val="both"/>
        <w:rPr>
          <w:color w:val="auto"/>
        </w:rPr>
      </w:pPr>
      <w:r w:rsidRPr="00EB22AD">
        <w:rPr>
          <w:color w:val="auto"/>
        </w:rPr>
        <w:lastRenderedPageBreak/>
        <w:t>wystąpienia istotne</w:t>
      </w:r>
      <w:r w:rsidR="002374CE" w:rsidRPr="00EB22AD">
        <w:rPr>
          <w:color w:val="auto"/>
        </w:rPr>
        <w:t>j zmiany okoliczności powodującej</w:t>
      </w:r>
      <w:r w:rsidRPr="00EB22AD">
        <w:rPr>
          <w:color w:val="auto"/>
        </w:rPr>
        <w:t xml:space="preserve">, że wykonanie decyzji o przyznaniu dofinansowania nie leży w interesie </w:t>
      </w:r>
      <w:r w:rsidR="004058F4">
        <w:rPr>
          <w:color w:val="auto"/>
        </w:rPr>
        <w:t>Instytutu</w:t>
      </w:r>
      <w:r w:rsidRPr="00EB22AD">
        <w:rPr>
          <w:color w:val="auto"/>
        </w:rPr>
        <w:t>.</w:t>
      </w:r>
    </w:p>
    <w:p w14:paraId="52A09A39" w14:textId="2C12F3EB" w:rsidR="00625D6D" w:rsidRPr="00EB22AD" w:rsidRDefault="00625D6D" w:rsidP="00A339B8">
      <w:pPr>
        <w:pStyle w:val="Default"/>
        <w:numPr>
          <w:ilvl w:val="0"/>
          <w:numId w:val="23"/>
        </w:numPr>
        <w:ind w:left="426" w:hanging="426"/>
        <w:jc w:val="both"/>
        <w:rPr>
          <w:color w:val="auto"/>
        </w:rPr>
      </w:pPr>
      <w:r w:rsidRPr="00EB22AD">
        <w:rPr>
          <w:color w:val="auto"/>
        </w:rPr>
        <w:t xml:space="preserve">Decyzję w przedmiocie cofnięcia przyznanego Beneficjentowi </w:t>
      </w:r>
      <w:r w:rsidR="0020473C" w:rsidRPr="00EB22AD">
        <w:rPr>
          <w:color w:val="auto"/>
        </w:rPr>
        <w:t>Konkursu</w:t>
      </w:r>
      <w:r w:rsidRPr="00EB22AD">
        <w:rPr>
          <w:color w:val="auto"/>
        </w:rPr>
        <w:t xml:space="preserve"> dofinansowania </w:t>
      </w:r>
      <w:r w:rsidR="00E82F56" w:rsidRPr="00EB22AD">
        <w:rPr>
          <w:color w:val="auto"/>
        </w:rPr>
        <w:t>ze środków P</w:t>
      </w:r>
      <w:r w:rsidRPr="00EB22AD">
        <w:rPr>
          <w:color w:val="auto"/>
        </w:rPr>
        <w:t xml:space="preserve">rojektu </w:t>
      </w:r>
      <w:r w:rsidR="00AB6A88" w:rsidRPr="001C7D15">
        <w:rPr>
          <w:rFonts w:cs="Verdana"/>
          <w:color w:val="auto"/>
        </w:rPr>
        <w:t xml:space="preserve">pn. </w:t>
      </w:r>
      <w:r w:rsidR="00AB6A88" w:rsidRPr="001C7D15">
        <w:rPr>
          <w:i/>
          <w:color w:val="auto"/>
        </w:rPr>
        <w:t>Inkubator Rozwoju</w:t>
      </w:r>
      <w:r w:rsidR="002374CE" w:rsidRPr="001C7D15">
        <w:rPr>
          <w:color w:val="auto"/>
        </w:rPr>
        <w:t xml:space="preserve"> </w:t>
      </w:r>
      <w:r w:rsidRPr="001C7D15">
        <w:rPr>
          <w:color w:val="auto"/>
        </w:rPr>
        <w:t xml:space="preserve">podejmuje </w:t>
      </w:r>
      <w:r w:rsidR="007B6956" w:rsidRPr="001C7D15">
        <w:rPr>
          <w:color w:val="auto"/>
        </w:rPr>
        <w:t>Rada Inwestycyjna</w:t>
      </w:r>
      <w:r w:rsidR="002374CE" w:rsidRPr="001C7D15">
        <w:rPr>
          <w:color w:val="auto"/>
        </w:rPr>
        <w:t xml:space="preserve"> na wniosek </w:t>
      </w:r>
      <w:r w:rsidR="001C7D15" w:rsidRPr="001C7D15">
        <w:rPr>
          <w:color w:val="auto"/>
        </w:rPr>
        <w:t>Dyrektora Instytutu.</w:t>
      </w:r>
      <w:r w:rsidRPr="00EB22AD">
        <w:rPr>
          <w:color w:val="auto"/>
        </w:rPr>
        <w:t xml:space="preserve"> </w:t>
      </w:r>
      <w:r w:rsidR="00E82F56" w:rsidRPr="00EB22AD">
        <w:rPr>
          <w:color w:val="auto"/>
        </w:rPr>
        <w:t>Decyzje</w:t>
      </w:r>
      <w:r w:rsidR="00314360" w:rsidRPr="00EB22AD">
        <w:rPr>
          <w:color w:val="auto"/>
        </w:rPr>
        <w:t xml:space="preserve"> </w:t>
      </w:r>
      <w:r w:rsidR="00E82F56" w:rsidRPr="00EB22AD">
        <w:rPr>
          <w:color w:val="auto"/>
        </w:rPr>
        <w:t>Rady</w:t>
      </w:r>
      <w:r w:rsidR="00314360" w:rsidRPr="00EB22AD">
        <w:rPr>
          <w:color w:val="auto"/>
        </w:rPr>
        <w:t xml:space="preserve"> w powyższym zakresie</w:t>
      </w:r>
      <w:r w:rsidR="00E82F56" w:rsidRPr="00EB22AD">
        <w:rPr>
          <w:color w:val="auto"/>
        </w:rPr>
        <w:t xml:space="preserve"> są ostateczne</w:t>
      </w:r>
      <w:r w:rsidR="00756658">
        <w:rPr>
          <w:color w:val="auto"/>
        </w:rPr>
        <w:t xml:space="preserve"> tzn. </w:t>
      </w:r>
      <w:r w:rsidR="00756658">
        <w:t>nie przysługuje od nich odwołanie</w:t>
      </w:r>
      <w:r w:rsidRPr="00EB22AD">
        <w:rPr>
          <w:color w:val="auto"/>
        </w:rPr>
        <w:t>.</w:t>
      </w:r>
    </w:p>
    <w:p w14:paraId="76496022" w14:textId="198A2C56" w:rsidR="008133BB" w:rsidRPr="003019AB" w:rsidRDefault="000A4F1C" w:rsidP="00A339B8">
      <w:pPr>
        <w:pStyle w:val="Default"/>
        <w:numPr>
          <w:ilvl w:val="0"/>
          <w:numId w:val="23"/>
        </w:numPr>
        <w:ind w:left="426" w:hanging="426"/>
        <w:jc w:val="both"/>
        <w:rPr>
          <w:color w:val="auto"/>
        </w:rPr>
      </w:pPr>
      <w:r w:rsidRPr="003019AB">
        <w:rPr>
          <w:color w:val="auto"/>
        </w:rPr>
        <w:t>Każdy Be</w:t>
      </w:r>
      <w:r w:rsidR="00B54E77" w:rsidRPr="003019AB">
        <w:rPr>
          <w:color w:val="auto"/>
        </w:rPr>
        <w:t>neficjent</w:t>
      </w:r>
      <w:r w:rsidR="008133BB" w:rsidRPr="003019AB">
        <w:rPr>
          <w:color w:val="auto"/>
        </w:rPr>
        <w:t xml:space="preserve"> </w:t>
      </w:r>
      <w:r w:rsidR="0020473C" w:rsidRPr="003019AB">
        <w:rPr>
          <w:color w:val="auto"/>
        </w:rPr>
        <w:t>Konkursu</w:t>
      </w:r>
      <w:r w:rsidR="008133BB" w:rsidRPr="003019AB">
        <w:rPr>
          <w:color w:val="auto"/>
        </w:rPr>
        <w:t xml:space="preserve"> jest zobowiązany do składania </w:t>
      </w:r>
      <w:r w:rsidR="00784B4D" w:rsidRPr="003019AB">
        <w:rPr>
          <w:color w:val="auto"/>
        </w:rPr>
        <w:t>3</w:t>
      </w:r>
      <w:r w:rsidR="00FF5967" w:rsidRPr="003019AB">
        <w:rPr>
          <w:color w:val="auto"/>
        </w:rPr>
        <w:t>-</w:t>
      </w:r>
      <w:r w:rsidR="00EE37D8" w:rsidRPr="003019AB">
        <w:rPr>
          <w:color w:val="auto"/>
        </w:rPr>
        <w:t xml:space="preserve">miesięcznych </w:t>
      </w:r>
      <w:r w:rsidR="008133BB" w:rsidRPr="003019AB">
        <w:rPr>
          <w:color w:val="auto"/>
        </w:rPr>
        <w:t xml:space="preserve">sprawozdań finansowych i </w:t>
      </w:r>
      <w:r w:rsidR="00EE37D8" w:rsidRPr="003019AB">
        <w:rPr>
          <w:color w:val="auto"/>
        </w:rPr>
        <w:t>merytorycznych</w:t>
      </w:r>
      <w:r w:rsidR="006E0487" w:rsidRPr="003019AB">
        <w:rPr>
          <w:color w:val="auto"/>
        </w:rPr>
        <w:t xml:space="preserve"> </w:t>
      </w:r>
      <w:r w:rsidR="00D8145F" w:rsidRPr="003019AB">
        <w:rPr>
          <w:color w:val="auto"/>
        </w:rPr>
        <w:t xml:space="preserve">oraz raportu końcowego z realizacji Projektu </w:t>
      </w:r>
      <w:r w:rsidR="003019AB" w:rsidRPr="003019AB">
        <w:rPr>
          <w:color w:val="auto"/>
        </w:rPr>
        <w:t>Badań naukowych i eksperymentalnych prac rozwojowych</w:t>
      </w:r>
      <w:r w:rsidR="00E40B07" w:rsidRPr="003019AB">
        <w:rPr>
          <w:color w:val="auto"/>
        </w:rPr>
        <w:t>.</w:t>
      </w:r>
    </w:p>
    <w:p w14:paraId="77F9F9F9" w14:textId="77777777" w:rsidR="00143231" w:rsidRPr="00EB22AD" w:rsidRDefault="00143231" w:rsidP="00A339B8">
      <w:pPr>
        <w:pStyle w:val="Default"/>
        <w:jc w:val="both"/>
        <w:rPr>
          <w:color w:val="auto"/>
        </w:rPr>
      </w:pPr>
    </w:p>
    <w:p w14:paraId="4BF7CEF3" w14:textId="77777777" w:rsidR="00CA0632" w:rsidRPr="00B839C8" w:rsidRDefault="004D0AC2" w:rsidP="00A339B8">
      <w:pPr>
        <w:pStyle w:val="Default"/>
        <w:jc w:val="center"/>
      </w:pPr>
      <w:r>
        <w:rPr>
          <w:b/>
          <w:bCs/>
        </w:rPr>
        <w:t>§7</w:t>
      </w:r>
    </w:p>
    <w:p w14:paraId="7CCB261A" w14:textId="77777777" w:rsidR="00CA0632" w:rsidRPr="00B839C8" w:rsidRDefault="00CA0632" w:rsidP="00A339B8">
      <w:pPr>
        <w:pStyle w:val="Default"/>
        <w:jc w:val="center"/>
      </w:pPr>
      <w:r w:rsidRPr="00B839C8">
        <w:rPr>
          <w:b/>
          <w:bCs/>
        </w:rPr>
        <w:t>Postanowienia końcowe</w:t>
      </w:r>
    </w:p>
    <w:p w14:paraId="5AA66F87" w14:textId="27B2FDD6" w:rsidR="00D9653C" w:rsidRPr="00EB22AD" w:rsidRDefault="00F51E72" w:rsidP="00A339B8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</w:rPr>
      </w:pPr>
      <w:r>
        <w:rPr>
          <w:color w:val="auto"/>
        </w:rPr>
        <w:t>Instytut</w:t>
      </w:r>
      <w:r w:rsidR="00D9653C" w:rsidRPr="00EB22AD">
        <w:rPr>
          <w:color w:val="auto"/>
        </w:rPr>
        <w:t xml:space="preserve"> zastrzega sobie prawo do zmiany Regulaminu na każdym etapie realizacji Konkursu.</w:t>
      </w:r>
    </w:p>
    <w:p w14:paraId="1881ADE2" w14:textId="546637FA" w:rsidR="00DF5F05" w:rsidRPr="00EB22AD" w:rsidRDefault="00DF5F05" w:rsidP="00A339B8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</w:rPr>
      </w:pPr>
      <w:r w:rsidRPr="00EB22AD">
        <w:rPr>
          <w:bCs/>
          <w:color w:val="auto"/>
        </w:rPr>
        <w:t xml:space="preserve">Wszelkie komunikaty związane z </w:t>
      </w:r>
      <w:r w:rsidR="004D0AC2" w:rsidRPr="00EB22AD">
        <w:rPr>
          <w:bCs/>
          <w:color w:val="auto"/>
        </w:rPr>
        <w:t>Konkursem</w:t>
      </w:r>
      <w:r w:rsidR="0020473C" w:rsidRPr="00EB22AD">
        <w:rPr>
          <w:bCs/>
          <w:color w:val="auto"/>
        </w:rPr>
        <w:t>, w tym w zakresie zmiany R</w:t>
      </w:r>
      <w:r w:rsidR="00DD5AF6" w:rsidRPr="00EB22AD">
        <w:rPr>
          <w:bCs/>
          <w:color w:val="auto"/>
        </w:rPr>
        <w:t>egulaminu,</w:t>
      </w:r>
      <w:r w:rsidRPr="00EB22AD">
        <w:rPr>
          <w:bCs/>
          <w:color w:val="auto"/>
        </w:rPr>
        <w:t xml:space="preserve"> są ogłaszane na stro</w:t>
      </w:r>
      <w:r w:rsidR="007151DD" w:rsidRPr="00EB22AD">
        <w:rPr>
          <w:bCs/>
          <w:color w:val="auto"/>
        </w:rPr>
        <w:t xml:space="preserve">nie internetowej </w:t>
      </w:r>
      <w:r w:rsidR="00F51E72">
        <w:rPr>
          <w:bCs/>
          <w:color w:val="auto"/>
        </w:rPr>
        <w:t>Instytutu</w:t>
      </w:r>
      <w:r w:rsidR="002374CE" w:rsidRPr="00EB22AD">
        <w:rPr>
          <w:bCs/>
          <w:color w:val="auto"/>
        </w:rPr>
        <w:t xml:space="preserve"> w zakładce Projekt </w:t>
      </w:r>
      <w:r w:rsidR="00AB6A88">
        <w:rPr>
          <w:rFonts w:cs="Verdana"/>
          <w:color w:val="auto"/>
        </w:rPr>
        <w:t xml:space="preserve">pn. </w:t>
      </w:r>
      <w:r w:rsidR="00AB6A88" w:rsidRPr="005D2D1D">
        <w:rPr>
          <w:i/>
          <w:color w:val="auto"/>
        </w:rPr>
        <w:t>Inkubator Rozwoju</w:t>
      </w:r>
      <w:r w:rsidRPr="00EB22AD">
        <w:rPr>
          <w:bCs/>
          <w:color w:val="auto"/>
        </w:rPr>
        <w:t>.</w:t>
      </w:r>
    </w:p>
    <w:p w14:paraId="41F86316" w14:textId="4F714AD4" w:rsidR="00F210C4" w:rsidRPr="00EB22AD" w:rsidRDefault="00F51E72" w:rsidP="00A339B8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</w:rPr>
      </w:pPr>
      <w:r>
        <w:rPr>
          <w:color w:val="auto"/>
        </w:rPr>
        <w:t>Instytut</w:t>
      </w:r>
      <w:r w:rsidR="00F210C4" w:rsidRPr="00EB22AD">
        <w:rPr>
          <w:color w:val="auto"/>
        </w:rPr>
        <w:t xml:space="preserve"> zastrzega sobie prawo zamknięcia </w:t>
      </w:r>
      <w:r w:rsidR="004D0AC2" w:rsidRPr="00EB22AD">
        <w:rPr>
          <w:color w:val="auto"/>
        </w:rPr>
        <w:t xml:space="preserve">Konkursu </w:t>
      </w:r>
      <w:r w:rsidR="00F0087E" w:rsidRPr="00EB22AD">
        <w:rPr>
          <w:color w:val="auto"/>
        </w:rPr>
        <w:t>na każdym jego etapie</w:t>
      </w:r>
      <w:r w:rsidR="000A4F1C" w:rsidRPr="00EB22AD">
        <w:rPr>
          <w:color w:val="auto"/>
        </w:rPr>
        <w:t>, w szczególności</w:t>
      </w:r>
      <w:r w:rsidR="00F0087E" w:rsidRPr="00EB22AD">
        <w:rPr>
          <w:color w:val="auto"/>
        </w:rPr>
        <w:t xml:space="preserve"> w przypadku wyczerpania środków </w:t>
      </w:r>
      <w:r w:rsidR="000A4F1C" w:rsidRPr="00EB22AD">
        <w:rPr>
          <w:color w:val="auto"/>
        </w:rPr>
        <w:t xml:space="preserve">Projektu </w:t>
      </w:r>
      <w:r w:rsidR="00AB6A88">
        <w:rPr>
          <w:rFonts w:cs="Verdana"/>
          <w:color w:val="auto"/>
        </w:rPr>
        <w:t xml:space="preserve">pn. </w:t>
      </w:r>
      <w:r w:rsidR="00AB6A88" w:rsidRPr="005D2D1D">
        <w:rPr>
          <w:i/>
          <w:color w:val="auto"/>
        </w:rPr>
        <w:t>Inkubator Rozwoju</w:t>
      </w:r>
      <w:r w:rsidR="00A51DAF" w:rsidRPr="00EB22AD">
        <w:rPr>
          <w:color w:val="auto"/>
        </w:rPr>
        <w:t xml:space="preserve"> </w:t>
      </w:r>
      <w:r w:rsidR="000A4F1C" w:rsidRPr="00EB22AD">
        <w:rPr>
          <w:color w:val="auto"/>
        </w:rPr>
        <w:t xml:space="preserve">na </w:t>
      </w:r>
      <w:r w:rsidR="00C456C5" w:rsidRPr="00EB22AD">
        <w:rPr>
          <w:color w:val="auto"/>
        </w:rPr>
        <w:t>dofinansowanie określonego obszaru wsparcia</w:t>
      </w:r>
      <w:r w:rsidR="00BC46A7" w:rsidRPr="00EB22AD">
        <w:rPr>
          <w:color w:val="auto"/>
        </w:rPr>
        <w:t xml:space="preserve">. </w:t>
      </w:r>
    </w:p>
    <w:p w14:paraId="70FE0E5E" w14:textId="1947D346" w:rsidR="00F210C4" w:rsidRPr="00EB22AD" w:rsidRDefault="00F210C4" w:rsidP="00A339B8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</w:rPr>
      </w:pPr>
      <w:r w:rsidRPr="00EB22AD">
        <w:rPr>
          <w:color w:val="auto"/>
        </w:rPr>
        <w:t>Regulamin ma charakter regulacji wewnętrznej</w:t>
      </w:r>
      <w:r w:rsidR="00DD5AF6" w:rsidRPr="00EB22AD">
        <w:rPr>
          <w:color w:val="auto"/>
        </w:rPr>
        <w:t xml:space="preserve"> ustalonej w oparciu o wytyczne zawarte w dokumentach związanych z </w:t>
      </w:r>
      <w:r w:rsidR="00AB6A88">
        <w:rPr>
          <w:color w:val="auto"/>
        </w:rPr>
        <w:t>zadaniem nr 1</w:t>
      </w:r>
      <w:r w:rsidR="00DD5AF6" w:rsidRPr="00EB22AD">
        <w:rPr>
          <w:color w:val="auto"/>
        </w:rPr>
        <w:t xml:space="preserve"> </w:t>
      </w:r>
      <w:r w:rsidR="00DD5AF6" w:rsidRPr="00EB22AD">
        <w:rPr>
          <w:i/>
          <w:color w:val="auto"/>
        </w:rPr>
        <w:t xml:space="preserve">Inkubator </w:t>
      </w:r>
      <w:r w:rsidR="00AB6A88">
        <w:rPr>
          <w:i/>
          <w:color w:val="auto"/>
        </w:rPr>
        <w:t>Rozwoju</w:t>
      </w:r>
      <w:r w:rsidRPr="00EB22AD">
        <w:rPr>
          <w:color w:val="auto"/>
        </w:rPr>
        <w:t xml:space="preserve">. Postanowienia Regulaminu nie stanowią podstawy prawnej jakichkolwiek roszczeń </w:t>
      </w:r>
      <w:r w:rsidR="00EB4AC3" w:rsidRPr="00EB22AD">
        <w:rPr>
          <w:color w:val="auto"/>
        </w:rPr>
        <w:t xml:space="preserve">Uczestników </w:t>
      </w:r>
      <w:r w:rsidR="0020473C" w:rsidRPr="00EB22AD">
        <w:rPr>
          <w:color w:val="auto"/>
        </w:rPr>
        <w:t>Konkursu</w:t>
      </w:r>
      <w:r w:rsidR="00F0087E" w:rsidRPr="00EB22AD">
        <w:rPr>
          <w:color w:val="auto"/>
        </w:rPr>
        <w:t>, Beneficjentów</w:t>
      </w:r>
      <w:r w:rsidR="00EE6329" w:rsidRPr="00EB22AD">
        <w:rPr>
          <w:color w:val="auto"/>
        </w:rPr>
        <w:t xml:space="preserve"> </w:t>
      </w:r>
      <w:r w:rsidR="0020473C" w:rsidRPr="00EB22AD">
        <w:rPr>
          <w:color w:val="auto"/>
        </w:rPr>
        <w:t>Konkursu</w:t>
      </w:r>
      <w:r w:rsidR="00F0087E" w:rsidRPr="00EB22AD">
        <w:rPr>
          <w:color w:val="auto"/>
        </w:rPr>
        <w:t xml:space="preserve"> </w:t>
      </w:r>
      <w:r w:rsidR="00EE6329" w:rsidRPr="00EB22AD">
        <w:rPr>
          <w:color w:val="auto"/>
        </w:rPr>
        <w:t xml:space="preserve">lub innych osób wobec </w:t>
      </w:r>
      <w:r w:rsidR="00F51E72">
        <w:rPr>
          <w:color w:val="auto"/>
        </w:rPr>
        <w:t>Instytutu</w:t>
      </w:r>
      <w:r w:rsidR="00EE6329" w:rsidRPr="00EB22AD">
        <w:rPr>
          <w:color w:val="auto"/>
        </w:rPr>
        <w:t>.</w:t>
      </w:r>
    </w:p>
    <w:p w14:paraId="5D7A2202" w14:textId="6B20B1AC" w:rsidR="009A2F7C" w:rsidRPr="00EB22AD" w:rsidRDefault="009A2F7C" w:rsidP="00A339B8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</w:rPr>
      </w:pPr>
      <w:r w:rsidRPr="00EB22AD">
        <w:rPr>
          <w:color w:val="auto"/>
        </w:rPr>
        <w:t xml:space="preserve">W sprawach nieuregulowanym w Regulaminie mają zastosowanie przepisy prawa powszechnie obowiązującego, w szczególności ustawy z dnia </w:t>
      </w:r>
      <w:r w:rsidR="00882E45" w:rsidRPr="00EB22AD">
        <w:rPr>
          <w:color w:val="auto"/>
        </w:rPr>
        <w:t>2</w:t>
      </w:r>
      <w:r w:rsidR="001C038C" w:rsidRPr="00EB22AD">
        <w:rPr>
          <w:color w:val="auto"/>
        </w:rPr>
        <w:t>0</w:t>
      </w:r>
      <w:r w:rsidR="00882E45" w:rsidRPr="00EB22AD">
        <w:rPr>
          <w:color w:val="auto"/>
        </w:rPr>
        <w:t xml:space="preserve"> lipca 20</w:t>
      </w:r>
      <w:r w:rsidR="001C038C" w:rsidRPr="00EB22AD">
        <w:rPr>
          <w:color w:val="auto"/>
        </w:rPr>
        <w:t>18</w:t>
      </w:r>
      <w:r w:rsidR="00882E45" w:rsidRPr="00EB22AD">
        <w:rPr>
          <w:color w:val="auto"/>
        </w:rPr>
        <w:t xml:space="preserve"> r. P</w:t>
      </w:r>
      <w:r w:rsidRPr="00EB22AD">
        <w:rPr>
          <w:color w:val="auto"/>
        </w:rPr>
        <w:t>ra</w:t>
      </w:r>
      <w:r w:rsidR="00882E45" w:rsidRPr="00EB22AD">
        <w:rPr>
          <w:color w:val="auto"/>
        </w:rPr>
        <w:t>wo o szkolnictwie wyższym</w:t>
      </w:r>
      <w:r w:rsidR="001C038C" w:rsidRPr="00EB22AD">
        <w:rPr>
          <w:color w:val="auto"/>
        </w:rPr>
        <w:t xml:space="preserve"> i nauce</w:t>
      </w:r>
      <w:r w:rsidR="007B6956" w:rsidRPr="00EB22AD">
        <w:rPr>
          <w:color w:val="auto"/>
        </w:rPr>
        <w:t xml:space="preserve"> </w:t>
      </w:r>
      <w:r w:rsidR="00AB6A88">
        <w:rPr>
          <w:color w:val="auto"/>
        </w:rPr>
        <w:t xml:space="preserve">oraz wymogi i </w:t>
      </w:r>
      <w:r w:rsidR="00DD5AF6" w:rsidRPr="00EB22AD">
        <w:rPr>
          <w:color w:val="auto"/>
        </w:rPr>
        <w:t xml:space="preserve">wytyczne zawarte w dokumentach związanych z </w:t>
      </w:r>
      <w:r w:rsidR="00AB6A88">
        <w:rPr>
          <w:color w:val="auto"/>
        </w:rPr>
        <w:t>zadaniem</w:t>
      </w:r>
      <w:r w:rsidR="00DD5AF6" w:rsidRPr="00EB22AD">
        <w:rPr>
          <w:color w:val="auto"/>
        </w:rPr>
        <w:t xml:space="preserve"> </w:t>
      </w:r>
      <w:r w:rsidR="00DD5AF6" w:rsidRPr="00EB22AD">
        <w:rPr>
          <w:i/>
          <w:color w:val="auto"/>
        </w:rPr>
        <w:t xml:space="preserve">Inkubator </w:t>
      </w:r>
      <w:r w:rsidR="00AB6A88">
        <w:rPr>
          <w:i/>
          <w:color w:val="auto"/>
        </w:rPr>
        <w:t>Rozwoju</w:t>
      </w:r>
      <w:r w:rsidR="00DD5AF6" w:rsidRPr="00EB22AD">
        <w:rPr>
          <w:color w:val="auto"/>
        </w:rPr>
        <w:t xml:space="preserve"> i</w:t>
      </w:r>
      <w:r w:rsidRPr="00EB22AD">
        <w:rPr>
          <w:color w:val="auto"/>
        </w:rPr>
        <w:t xml:space="preserve"> przepisy prawa wewnętrznego </w:t>
      </w:r>
      <w:r w:rsidR="00D13EDD">
        <w:rPr>
          <w:color w:val="auto"/>
        </w:rPr>
        <w:t>Instytutu</w:t>
      </w:r>
      <w:r w:rsidRPr="00EB22AD">
        <w:rPr>
          <w:color w:val="auto"/>
        </w:rPr>
        <w:t>.</w:t>
      </w:r>
    </w:p>
    <w:p w14:paraId="09879745" w14:textId="10AB04A4" w:rsidR="00666D71" w:rsidRDefault="00666D71" w:rsidP="00A339B8">
      <w:pPr>
        <w:pStyle w:val="Default"/>
        <w:jc w:val="both"/>
        <w:rPr>
          <w:color w:val="FF0000"/>
        </w:rPr>
      </w:pPr>
    </w:p>
    <w:p w14:paraId="0BDDBDE8" w14:textId="1FB2576A" w:rsidR="00D00340" w:rsidRDefault="00D00340" w:rsidP="00A339B8">
      <w:pPr>
        <w:pStyle w:val="Default"/>
        <w:jc w:val="both"/>
        <w:rPr>
          <w:color w:val="FF0000"/>
        </w:rPr>
      </w:pPr>
    </w:p>
    <w:p w14:paraId="17D0327C" w14:textId="3C57986E" w:rsidR="00D00340" w:rsidRDefault="00D00340" w:rsidP="00A339B8">
      <w:pPr>
        <w:pStyle w:val="Default"/>
        <w:jc w:val="both"/>
        <w:rPr>
          <w:color w:val="FF0000"/>
        </w:rPr>
      </w:pPr>
    </w:p>
    <w:p w14:paraId="077F93F3" w14:textId="19AC361F" w:rsidR="00D00340" w:rsidRDefault="00D00340" w:rsidP="00A339B8">
      <w:pPr>
        <w:pStyle w:val="Default"/>
        <w:jc w:val="both"/>
        <w:rPr>
          <w:color w:val="FF0000"/>
        </w:rPr>
      </w:pPr>
    </w:p>
    <w:p w14:paraId="7EA4FDED" w14:textId="1FAEE567" w:rsidR="00D00340" w:rsidRDefault="00D00340" w:rsidP="00A339B8">
      <w:pPr>
        <w:pStyle w:val="Default"/>
        <w:jc w:val="both"/>
        <w:rPr>
          <w:color w:val="FF0000"/>
        </w:rPr>
      </w:pPr>
    </w:p>
    <w:p w14:paraId="13A36E46" w14:textId="22B534F8" w:rsidR="00D00340" w:rsidRDefault="00D00340" w:rsidP="00A339B8">
      <w:pPr>
        <w:pStyle w:val="Default"/>
        <w:jc w:val="both"/>
        <w:rPr>
          <w:color w:val="FF0000"/>
        </w:rPr>
      </w:pPr>
    </w:p>
    <w:p w14:paraId="1CBDD02F" w14:textId="1C5057ED" w:rsidR="00D00340" w:rsidRDefault="00D00340" w:rsidP="00A339B8">
      <w:pPr>
        <w:pStyle w:val="Default"/>
        <w:jc w:val="both"/>
        <w:rPr>
          <w:color w:val="FF0000"/>
        </w:rPr>
      </w:pPr>
    </w:p>
    <w:p w14:paraId="037E73E2" w14:textId="77777777" w:rsidR="00D00340" w:rsidRDefault="00D00340" w:rsidP="00D00340">
      <w:pPr>
        <w:pStyle w:val="Akapitzlist"/>
        <w:tabs>
          <w:tab w:val="left" w:pos="709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81AF5">
        <w:rPr>
          <w:rFonts w:ascii="Times New Roman" w:hAnsi="Times New Roman" w:cs="Times New Roman"/>
          <w:sz w:val="24"/>
          <w:szCs w:val="24"/>
        </w:rPr>
        <w:t>Załączniki</w:t>
      </w:r>
      <w:r>
        <w:rPr>
          <w:rFonts w:ascii="Times New Roman" w:hAnsi="Times New Roman" w:cs="Times New Roman"/>
          <w:sz w:val="24"/>
          <w:szCs w:val="24"/>
        </w:rPr>
        <w:t xml:space="preserve"> do Regulaminu</w:t>
      </w:r>
      <w:r w:rsidRPr="00F81AF5">
        <w:rPr>
          <w:rFonts w:ascii="Times New Roman" w:hAnsi="Times New Roman" w:cs="Times New Roman"/>
          <w:sz w:val="24"/>
          <w:szCs w:val="24"/>
        </w:rPr>
        <w:t>:</w:t>
      </w:r>
    </w:p>
    <w:p w14:paraId="4C21D858" w14:textId="774A2C2C" w:rsidR="00D00340" w:rsidRPr="00544668" w:rsidRDefault="00D00340" w:rsidP="00544668">
      <w:pPr>
        <w:pStyle w:val="Akapitzlist"/>
        <w:tabs>
          <w:tab w:val="left" w:pos="709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3019AB">
        <w:rPr>
          <w:rFonts w:ascii="Times New Roman" w:hAnsi="Times New Roman" w:cs="Times New Roman"/>
          <w:sz w:val="24"/>
          <w:szCs w:val="24"/>
        </w:rPr>
        <w:t>Wniosek o dofinansowanie projektu.</w:t>
      </w:r>
    </w:p>
    <w:sectPr w:rsidR="00D00340" w:rsidRPr="00544668" w:rsidSect="00A62685">
      <w:headerReference w:type="default" r:id="rId8"/>
      <w:footerReference w:type="default" r:id="rId9"/>
      <w:pgSz w:w="11906" w:h="16838"/>
      <w:pgMar w:top="1348" w:right="1417" w:bottom="1417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F7A30" w14:textId="77777777" w:rsidR="0023433F" w:rsidRDefault="0023433F" w:rsidP="00780094">
      <w:pPr>
        <w:spacing w:after="0" w:line="240" w:lineRule="auto"/>
      </w:pPr>
      <w:r>
        <w:separator/>
      </w:r>
    </w:p>
  </w:endnote>
  <w:endnote w:type="continuationSeparator" w:id="0">
    <w:p w14:paraId="522A4F05" w14:textId="77777777" w:rsidR="0023433F" w:rsidRDefault="0023433F" w:rsidP="0078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D79BD" w14:textId="77777777" w:rsidR="00544668" w:rsidRPr="007C12BF" w:rsidRDefault="00544668" w:rsidP="00544668">
    <w:pPr>
      <w:pStyle w:val="Stopka"/>
      <w:jc w:val="center"/>
      <w:rPr>
        <w:sz w:val="18"/>
        <w:szCs w:val="18"/>
      </w:rPr>
    </w:pPr>
    <w:r w:rsidRPr="007C12BF">
      <w:rPr>
        <w:sz w:val="18"/>
        <w:szCs w:val="18"/>
      </w:rPr>
      <w:t>Program pn. „Inkubator Rozwoju” w ramach ustanowionego przez Ministra Nauki i Szkolnictwa Wyższego projektu pozakonkursowego pn. „SCIENCE4BUSINESS-NAUKA DLA BIZNESU”, współfinansowanego ze środków Unii Europejskiej „Fundusze Europejskie dla Nowoczesnej Gospodarki na lata 2021-2027”.</w:t>
    </w:r>
  </w:p>
  <w:p w14:paraId="622ED5D9" w14:textId="77777777" w:rsidR="00544668" w:rsidRDefault="005446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9BE78" w14:textId="77777777" w:rsidR="0023433F" w:rsidRDefault="0023433F" w:rsidP="00780094">
      <w:pPr>
        <w:spacing w:after="0" w:line="240" w:lineRule="auto"/>
      </w:pPr>
      <w:r>
        <w:separator/>
      </w:r>
    </w:p>
  </w:footnote>
  <w:footnote w:type="continuationSeparator" w:id="0">
    <w:p w14:paraId="309FD648" w14:textId="77777777" w:rsidR="0023433F" w:rsidRDefault="0023433F" w:rsidP="00780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DD241" w14:textId="542FDC5C" w:rsidR="00566E07" w:rsidRPr="00A62685" w:rsidRDefault="0023433F">
    <w:pPr>
      <w:pStyle w:val="Nagwek"/>
      <w:rPr>
        <w:rFonts w:ascii="Arial" w:hAnsi="Arial" w:cs="Arial"/>
        <w:sz w:val="20"/>
      </w:rPr>
    </w:pPr>
    <w:sdt>
      <w:sdtPr>
        <w:rPr>
          <w:rFonts w:ascii="Arial" w:hAnsi="Arial" w:cs="Arial"/>
          <w:sz w:val="20"/>
        </w:rPr>
        <w:id w:val="-491251690"/>
        <w:docPartObj>
          <w:docPartGallery w:val="Page Numbers (Margins)"/>
          <w:docPartUnique/>
        </w:docPartObj>
      </w:sdtPr>
      <w:sdtEndPr/>
      <w:sdtContent/>
    </w:sdt>
    <w:r w:rsidR="00544668" w:rsidRPr="000C739E">
      <w:rPr>
        <w:noProof/>
        <w:lang w:val="en-US"/>
      </w:rPr>
      <w:drawing>
        <wp:inline distT="0" distB="0" distL="0" distR="0" wp14:anchorId="4B2593FB" wp14:editId="7BAAE6DC">
          <wp:extent cx="5631180" cy="647700"/>
          <wp:effectExtent l="0" t="0" r="7620" b="0"/>
          <wp:docPr id="1" name="Obraz 1" descr="C:\Users\user\Desktop\inne CIiTT\Laboratorium innowatora\przygotowanie\FENG_RP_UE\FENG_RP_UE\POLSKI\Poziomy - podstawowy\FENG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user\Desktop\inne CIiTT\Laboratorium innowatora\przygotowanie\FENG_RP_UE\FENG_RP_UE\POLSKI\Poziomy - podstawowy\FENG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11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680"/>
    <w:multiLevelType w:val="hybridMultilevel"/>
    <w:tmpl w:val="C91CE5D6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0316B"/>
    <w:multiLevelType w:val="hybridMultilevel"/>
    <w:tmpl w:val="FDA099B0"/>
    <w:lvl w:ilvl="0" w:tplc="70AA87D4">
      <w:start w:val="1"/>
      <w:numFmt w:val="lowerLetter"/>
      <w:lvlText w:val="%1."/>
      <w:lvlJc w:val="left"/>
      <w:pPr>
        <w:ind w:left="1146" w:hanging="360"/>
      </w:pPr>
      <w:rPr>
        <w:color w:val="auto"/>
      </w:rPr>
    </w:lvl>
    <w:lvl w:ilvl="1" w:tplc="91DE61F8">
      <w:start w:val="1"/>
      <w:numFmt w:val="decimal"/>
      <w:lvlText w:val="%2."/>
      <w:lvlJc w:val="left"/>
      <w:pPr>
        <w:ind w:left="1866" w:hanging="360"/>
      </w:pPr>
      <w:rPr>
        <w:rFonts w:hint="default"/>
        <w:color w:val="000000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8EF6C90"/>
    <w:multiLevelType w:val="hybridMultilevel"/>
    <w:tmpl w:val="4F028B7C"/>
    <w:lvl w:ilvl="0" w:tplc="6914A2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5373E"/>
    <w:multiLevelType w:val="hybridMultilevel"/>
    <w:tmpl w:val="D4D0B1D8"/>
    <w:lvl w:ilvl="0" w:tplc="8A320C6C">
      <w:start w:val="1"/>
      <w:numFmt w:val="bullet"/>
      <w:lvlText w:val=""/>
      <w:lvlJc w:val="left"/>
      <w:pPr>
        <w:ind w:left="1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4" w15:restartNumberingAfterBreak="0">
    <w:nsid w:val="09D30C1F"/>
    <w:multiLevelType w:val="hybridMultilevel"/>
    <w:tmpl w:val="43E64D50"/>
    <w:lvl w:ilvl="0" w:tplc="4FA846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DAD5E81"/>
    <w:multiLevelType w:val="hybridMultilevel"/>
    <w:tmpl w:val="8FE23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E1441"/>
    <w:multiLevelType w:val="hybridMultilevel"/>
    <w:tmpl w:val="9F8403FE"/>
    <w:lvl w:ilvl="0" w:tplc="7F58C432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4193B"/>
    <w:multiLevelType w:val="hybridMultilevel"/>
    <w:tmpl w:val="39CA88B6"/>
    <w:lvl w:ilvl="0" w:tplc="04150001">
      <w:start w:val="1"/>
      <w:numFmt w:val="bullet"/>
      <w:lvlText w:val=""/>
      <w:lvlJc w:val="left"/>
      <w:pPr>
        <w:ind w:left="16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abstractNum w:abstractNumId="8" w15:restartNumberingAfterBreak="0">
    <w:nsid w:val="128D5339"/>
    <w:multiLevelType w:val="hybridMultilevel"/>
    <w:tmpl w:val="238C027E"/>
    <w:lvl w:ilvl="0" w:tplc="E34A233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B8C883D4">
      <w:start w:val="4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23C9C"/>
    <w:multiLevelType w:val="hybridMultilevel"/>
    <w:tmpl w:val="F51CC8DA"/>
    <w:lvl w:ilvl="0" w:tplc="6914A2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F1B09"/>
    <w:multiLevelType w:val="hybridMultilevel"/>
    <w:tmpl w:val="AC62A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41F6E"/>
    <w:multiLevelType w:val="hybridMultilevel"/>
    <w:tmpl w:val="DEAE32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2461749"/>
    <w:multiLevelType w:val="hybridMultilevel"/>
    <w:tmpl w:val="DE6671B4"/>
    <w:lvl w:ilvl="0" w:tplc="5FCC9936">
      <w:start w:val="1"/>
      <w:numFmt w:val="decimal"/>
      <w:lvlText w:val="%1."/>
      <w:lvlJc w:val="left"/>
      <w:pPr>
        <w:ind w:left="9291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8773A"/>
    <w:multiLevelType w:val="hybridMultilevel"/>
    <w:tmpl w:val="9FD2B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C883D4">
      <w:start w:val="4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1279A"/>
    <w:multiLevelType w:val="hybridMultilevel"/>
    <w:tmpl w:val="188E6442"/>
    <w:lvl w:ilvl="0" w:tplc="04150019">
      <w:start w:val="1"/>
      <w:numFmt w:val="lowerLetter"/>
      <w:lvlText w:val="%1."/>
      <w:lvlJc w:val="left"/>
      <w:pPr>
        <w:ind w:left="16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5" w15:restartNumberingAfterBreak="0">
    <w:nsid w:val="271C18D9"/>
    <w:multiLevelType w:val="hybridMultilevel"/>
    <w:tmpl w:val="0F4C3A9A"/>
    <w:lvl w:ilvl="0" w:tplc="B52248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35F30"/>
    <w:multiLevelType w:val="hybridMultilevel"/>
    <w:tmpl w:val="77E89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12BF7"/>
    <w:multiLevelType w:val="hybridMultilevel"/>
    <w:tmpl w:val="AA9222DA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2F947DB7"/>
    <w:multiLevelType w:val="hybridMultilevel"/>
    <w:tmpl w:val="67A25338"/>
    <w:lvl w:ilvl="0" w:tplc="8A320C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10263D7"/>
    <w:multiLevelType w:val="hybridMultilevel"/>
    <w:tmpl w:val="146AAE4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AA46CC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53B10"/>
    <w:multiLevelType w:val="hybridMultilevel"/>
    <w:tmpl w:val="247047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6687948"/>
    <w:multiLevelType w:val="hybridMultilevel"/>
    <w:tmpl w:val="CDFA8156"/>
    <w:lvl w:ilvl="0" w:tplc="4E801B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AA46CC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D2684"/>
    <w:multiLevelType w:val="hybridMultilevel"/>
    <w:tmpl w:val="6C103F1A"/>
    <w:lvl w:ilvl="0" w:tplc="5796A4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233FD"/>
    <w:multiLevelType w:val="hybridMultilevel"/>
    <w:tmpl w:val="FDA099B0"/>
    <w:lvl w:ilvl="0" w:tplc="70AA87D4">
      <w:start w:val="1"/>
      <w:numFmt w:val="lowerLetter"/>
      <w:lvlText w:val="%1."/>
      <w:lvlJc w:val="left"/>
      <w:pPr>
        <w:ind w:left="1146" w:hanging="360"/>
      </w:pPr>
      <w:rPr>
        <w:color w:val="auto"/>
      </w:rPr>
    </w:lvl>
    <w:lvl w:ilvl="1" w:tplc="91DE61F8">
      <w:start w:val="1"/>
      <w:numFmt w:val="decimal"/>
      <w:lvlText w:val="%2."/>
      <w:lvlJc w:val="left"/>
      <w:pPr>
        <w:ind w:left="1866" w:hanging="360"/>
      </w:pPr>
      <w:rPr>
        <w:rFonts w:hint="default"/>
        <w:color w:val="000000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DA77A99"/>
    <w:multiLevelType w:val="hybridMultilevel"/>
    <w:tmpl w:val="ECC261BA"/>
    <w:lvl w:ilvl="0" w:tplc="84204A0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D43E4A">
      <w:start w:val="1"/>
      <w:numFmt w:val="lowerLetter"/>
      <w:lvlText w:val="%2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04691C">
      <w:start w:val="1"/>
      <w:numFmt w:val="lowerRoman"/>
      <w:lvlText w:val="%3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602EDE">
      <w:start w:val="1"/>
      <w:numFmt w:val="decimal"/>
      <w:lvlText w:val="%4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F07A0E">
      <w:start w:val="1"/>
      <w:numFmt w:val="lowerLetter"/>
      <w:lvlText w:val="%5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F43002">
      <w:start w:val="1"/>
      <w:numFmt w:val="lowerRoman"/>
      <w:lvlText w:val="%6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80368C">
      <w:start w:val="1"/>
      <w:numFmt w:val="decimal"/>
      <w:lvlText w:val="%7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268202">
      <w:start w:val="1"/>
      <w:numFmt w:val="lowerLetter"/>
      <w:lvlText w:val="%8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007C0A">
      <w:start w:val="1"/>
      <w:numFmt w:val="lowerRoman"/>
      <w:lvlText w:val="%9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DE820A5"/>
    <w:multiLevelType w:val="hybridMultilevel"/>
    <w:tmpl w:val="0534DDEE"/>
    <w:lvl w:ilvl="0" w:tplc="91DE61F8">
      <w:start w:val="1"/>
      <w:numFmt w:val="decimal"/>
      <w:lvlText w:val="%1."/>
      <w:lvlJc w:val="left"/>
      <w:pPr>
        <w:ind w:left="1866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54D7A"/>
    <w:multiLevelType w:val="hybridMultilevel"/>
    <w:tmpl w:val="E68E8342"/>
    <w:lvl w:ilvl="0" w:tplc="1F08D4C4">
      <w:start w:val="1"/>
      <w:numFmt w:val="lowerLetter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7FB266B"/>
    <w:multiLevelType w:val="hybridMultilevel"/>
    <w:tmpl w:val="2738E69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F51266E"/>
    <w:multiLevelType w:val="hybridMultilevel"/>
    <w:tmpl w:val="FEBACBA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23A307A"/>
    <w:multiLevelType w:val="hybridMultilevel"/>
    <w:tmpl w:val="20A0F348"/>
    <w:lvl w:ilvl="0" w:tplc="D45E9EB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540275"/>
    <w:multiLevelType w:val="hybridMultilevel"/>
    <w:tmpl w:val="2CA4EC92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EE66191"/>
    <w:multiLevelType w:val="hybridMultilevel"/>
    <w:tmpl w:val="97727DB6"/>
    <w:lvl w:ilvl="0" w:tplc="04150019">
      <w:start w:val="1"/>
      <w:numFmt w:val="lowerLetter"/>
      <w:lvlText w:val="%1.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2" w15:restartNumberingAfterBreak="0">
    <w:nsid w:val="5FB74AA6"/>
    <w:multiLevelType w:val="hybridMultilevel"/>
    <w:tmpl w:val="226C0F5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396409D"/>
    <w:multiLevelType w:val="hybridMultilevel"/>
    <w:tmpl w:val="25628158"/>
    <w:lvl w:ilvl="0" w:tplc="0415000F">
      <w:start w:val="1"/>
      <w:numFmt w:val="decimal"/>
      <w:lvlText w:val="%1."/>
      <w:lvlJc w:val="left"/>
      <w:pPr>
        <w:ind w:left="-2688" w:hanging="360"/>
      </w:pPr>
    </w:lvl>
    <w:lvl w:ilvl="1" w:tplc="04150019" w:tentative="1">
      <w:start w:val="1"/>
      <w:numFmt w:val="lowerLetter"/>
      <w:lvlText w:val="%2."/>
      <w:lvlJc w:val="left"/>
      <w:pPr>
        <w:ind w:left="-1968" w:hanging="360"/>
      </w:pPr>
    </w:lvl>
    <w:lvl w:ilvl="2" w:tplc="0415001B" w:tentative="1">
      <w:start w:val="1"/>
      <w:numFmt w:val="lowerRoman"/>
      <w:lvlText w:val="%3."/>
      <w:lvlJc w:val="right"/>
      <w:pPr>
        <w:ind w:left="-1248" w:hanging="180"/>
      </w:pPr>
    </w:lvl>
    <w:lvl w:ilvl="3" w:tplc="0415000F" w:tentative="1">
      <w:start w:val="1"/>
      <w:numFmt w:val="decimal"/>
      <w:lvlText w:val="%4."/>
      <w:lvlJc w:val="left"/>
      <w:pPr>
        <w:ind w:left="-528" w:hanging="360"/>
      </w:pPr>
    </w:lvl>
    <w:lvl w:ilvl="4" w:tplc="04150019" w:tentative="1">
      <w:start w:val="1"/>
      <w:numFmt w:val="lowerLetter"/>
      <w:lvlText w:val="%5."/>
      <w:lvlJc w:val="left"/>
      <w:pPr>
        <w:ind w:left="192" w:hanging="360"/>
      </w:pPr>
    </w:lvl>
    <w:lvl w:ilvl="5" w:tplc="0415001B" w:tentative="1">
      <w:start w:val="1"/>
      <w:numFmt w:val="lowerRoman"/>
      <w:lvlText w:val="%6."/>
      <w:lvlJc w:val="right"/>
      <w:pPr>
        <w:ind w:left="912" w:hanging="180"/>
      </w:pPr>
    </w:lvl>
    <w:lvl w:ilvl="6" w:tplc="0415000F" w:tentative="1">
      <w:start w:val="1"/>
      <w:numFmt w:val="decimal"/>
      <w:lvlText w:val="%7."/>
      <w:lvlJc w:val="left"/>
      <w:pPr>
        <w:ind w:left="1632" w:hanging="360"/>
      </w:pPr>
    </w:lvl>
    <w:lvl w:ilvl="7" w:tplc="04150019" w:tentative="1">
      <w:start w:val="1"/>
      <w:numFmt w:val="lowerLetter"/>
      <w:lvlText w:val="%8."/>
      <w:lvlJc w:val="left"/>
      <w:pPr>
        <w:ind w:left="2352" w:hanging="360"/>
      </w:pPr>
    </w:lvl>
    <w:lvl w:ilvl="8" w:tplc="0415001B" w:tentative="1">
      <w:start w:val="1"/>
      <w:numFmt w:val="lowerRoman"/>
      <w:lvlText w:val="%9."/>
      <w:lvlJc w:val="right"/>
      <w:pPr>
        <w:ind w:left="3072" w:hanging="180"/>
      </w:pPr>
    </w:lvl>
  </w:abstractNum>
  <w:abstractNum w:abstractNumId="34" w15:restartNumberingAfterBreak="0">
    <w:nsid w:val="64362C61"/>
    <w:multiLevelType w:val="hybridMultilevel"/>
    <w:tmpl w:val="72328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5145FF"/>
    <w:multiLevelType w:val="hybridMultilevel"/>
    <w:tmpl w:val="250ED7D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49D33A2"/>
    <w:multiLevelType w:val="hybridMultilevel"/>
    <w:tmpl w:val="8EB89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5678"/>
    <w:multiLevelType w:val="hybridMultilevel"/>
    <w:tmpl w:val="24342DF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6D301BA"/>
    <w:multiLevelType w:val="hybridMultilevel"/>
    <w:tmpl w:val="BDF277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7894EA7"/>
    <w:multiLevelType w:val="hybridMultilevel"/>
    <w:tmpl w:val="8586E09A"/>
    <w:lvl w:ilvl="0" w:tplc="163EC29A">
      <w:start w:val="1"/>
      <w:numFmt w:val="decimal"/>
      <w:lvlText w:val="%1."/>
      <w:lvlJc w:val="left"/>
      <w:pPr>
        <w:ind w:left="476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08D88E66">
      <w:start w:val="1"/>
      <w:numFmt w:val="decimal"/>
      <w:lvlText w:val="%2)"/>
      <w:lvlJc w:val="left"/>
      <w:pPr>
        <w:ind w:left="759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2" w:tplc="A2529876">
      <w:numFmt w:val="bullet"/>
      <w:lvlText w:val="•"/>
      <w:lvlJc w:val="left"/>
      <w:pPr>
        <w:ind w:left="1708" w:hanging="360"/>
      </w:pPr>
      <w:rPr>
        <w:rFonts w:hint="default"/>
        <w:lang w:val="pl-PL" w:eastAsia="en-US" w:bidi="ar-SA"/>
      </w:rPr>
    </w:lvl>
    <w:lvl w:ilvl="3" w:tplc="7EA895F8">
      <w:numFmt w:val="bullet"/>
      <w:lvlText w:val="•"/>
      <w:lvlJc w:val="left"/>
      <w:pPr>
        <w:ind w:left="2657" w:hanging="360"/>
      </w:pPr>
      <w:rPr>
        <w:rFonts w:hint="default"/>
        <w:lang w:val="pl-PL" w:eastAsia="en-US" w:bidi="ar-SA"/>
      </w:rPr>
    </w:lvl>
    <w:lvl w:ilvl="4" w:tplc="EFF8A894">
      <w:numFmt w:val="bullet"/>
      <w:lvlText w:val="•"/>
      <w:lvlJc w:val="left"/>
      <w:pPr>
        <w:ind w:left="3606" w:hanging="360"/>
      </w:pPr>
      <w:rPr>
        <w:rFonts w:hint="default"/>
        <w:lang w:val="pl-PL" w:eastAsia="en-US" w:bidi="ar-SA"/>
      </w:rPr>
    </w:lvl>
    <w:lvl w:ilvl="5" w:tplc="B57CCF74">
      <w:numFmt w:val="bullet"/>
      <w:lvlText w:val="•"/>
      <w:lvlJc w:val="left"/>
      <w:pPr>
        <w:ind w:left="4555" w:hanging="360"/>
      </w:pPr>
      <w:rPr>
        <w:rFonts w:hint="default"/>
        <w:lang w:val="pl-PL" w:eastAsia="en-US" w:bidi="ar-SA"/>
      </w:rPr>
    </w:lvl>
    <w:lvl w:ilvl="6" w:tplc="41C2154E">
      <w:numFmt w:val="bullet"/>
      <w:lvlText w:val="•"/>
      <w:lvlJc w:val="left"/>
      <w:pPr>
        <w:ind w:left="5504" w:hanging="360"/>
      </w:pPr>
      <w:rPr>
        <w:rFonts w:hint="default"/>
        <w:lang w:val="pl-PL" w:eastAsia="en-US" w:bidi="ar-SA"/>
      </w:rPr>
    </w:lvl>
    <w:lvl w:ilvl="7" w:tplc="A934E27C">
      <w:numFmt w:val="bullet"/>
      <w:lvlText w:val="•"/>
      <w:lvlJc w:val="left"/>
      <w:pPr>
        <w:ind w:left="6452" w:hanging="360"/>
      </w:pPr>
      <w:rPr>
        <w:rFonts w:hint="default"/>
        <w:lang w:val="pl-PL" w:eastAsia="en-US" w:bidi="ar-SA"/>
      </w:rPr>
    </w:lvl>
    <w:lvl w:ilvl="8" w:tplc="368282E6">
      <w:numFmt w:val="bullet"/>
      <w:lvlText w:val="•"/>
      <w:lvlJc w:val="left"/>
      <w:pPr>
        <w:ind w:left="7401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71BB62F8"/>
    <w:multiLevelType w:val="hybridMultilevel"/>
    <w:tmpl w:val="31C25ADE"/>
    <w:lvl w:ilvl="0" w:tplc="6914A2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2F56A6"/>
    <w:multiLevelType w:val="hybridMultilevel"/>
    <w:tmpl w:val="AD8A17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D7A30"/>
    <w:multiLevelType w:val="hybridMultilevel"/>
    <w:tmpl w:val="33584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52543C">
      <w:start w:val="1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4"/>
  </w:num>
  <w:num w:numId="3">
    <w:abstractNumId w:val="22"/>
  </w:num>
  <w:num w:numId="4">
    <w:abstractNumId w:val="21"/>
  </w:num>
  <w:num w:numId="5">
    <w:abstractNumId w:val="19"/>
  </w:num>
  <w:num w:numId="6">
    <w:abstractNumId w:val="5"/>
  </w:num>
  <w:num w:numId="7">
    <w:abstractNumId w:val="13"/>
  </w:num>
  <w:num w:numId="8">
    <w:abstractNumId w:val="8"/>
  </w:num>
  <w:num w:numId="9">
    <w:abstractNumId w:val="6"/>
  </w:num>
  <w:num w:numId="10">
    <w:abstractNumId w:val="42"/>
  </w:num>
  <w:num w:numId="11">
    <w:abstractNumId w:val="37"/>
  </w:num>
  <w:num w:numId="12">
    <w:abstractNumId w:val="27"/>
  </w:num>
  <w:num w:numId="13">
    <w:abstractNumId w:val="10"/>
  </w:num>
  <w:num w:numId="14">
    <w:abstractNumId w:val="40"/>
  </w:num>
  <w:num w:numId="15">
    <w:abstractNumId w:val="1"/>
  </w:num>
  <w:num w:numId="16">
    <w:abstractNumId w:val="9"/>
  </w:num>
  <w:num w:numId="17">
    <w:abstractNumId w:val="2"/>
  </w:num>
  <w:num w:numId="18">
    <w:abstractNumId w:val="25"/>
  </w:num>
  <w:num w:numId="19">
    <w:abstractNumId w:val="26"/>
  </w:num>
  <w:num w:numId="20">
    <w:abstractNumId w:val="23"/>
  </w:num>
  <w:num w:numId="21">
    <w:abstractNumId w:val="32"/>
  </w:num>
  <w:num w:numId="22">
    <w:abstractNumId w:val="36"/>
  </w:num>
  <w:num w:numId="23">
    <w:abstractNumId w:val="12"/>
  </w:num>
  <w:num w:numId="24">
    <w:abstractNumId w:val="38"/>
  </w:num>
  <w:num w:numId="25">
    <w:abstractNumId w:val="41"/>
  </w:num>
  <w:num w:numId="26">
    <w:abstractNumId w:val="24"/>
  </w:num>
  <w:num w:numId="27">
    <w:abstractNumId w:val="17"/>
  </w:num>
  <w:num w:numId="28">
    <w:abstractNumId w:val="31"/>
  </w:num>
  <w:num w:numId="29">
    <w:abstractNumId w:val="7"/>
  </w:num>
  <w:num w:numId="30">
    <w:abstractNumId w:val="16"/>
  </w:num>
  <w:num w:numId="31">
    <w:abstractNumId w:val="29"/>
  </w:num>
  <w:num w:numId="32">
    <w:abstractNumId w:val="35"/>
  </w:num>
  <w:num w:numId="33">
    <w:abstractNumId w:val="28"/>
  </w:num>
  <w:num w:numId="34">
    <w:abstractNumId w:val="11"/>
  </w:num>
  <w:num w:numId="35">
    <w:abstractNumId w:val="20"/>
  </w:num>
  <w:num w:numId="36">
    <w:abstractNumId w:val="0"/>
  </w:num>
  <w:num w:numId="37">
    <w:abstractNumId w:val="4"/>
  </w:num>
  <w:num w:numId="38">
    <w:abstractNumId w:val="30"/>
  </w:num>
  <w:num w:numId="39">
    <w:abstractNumId w:val="33"/>
  </w:num>
  <w:num w:numId="40">
    <w:abstractNumId w:val="3"/>
  </w:num>
  <w:num w:numId="41">
    <w:abstractNumId w:val="39"/>
  </w:num>
  <w:num w:numId="42">
    <w:abstractNumId w:val="18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EB"/>
    <w:rsid w:val="00001C59"/>
    <w:rsid w:val="00005402"/>
    <w:rsid w:val="0001144D"/>
    <w:rsid w:val="00014333"/>
    <w:rsid w:val="00016A94"/>
    <w:rsid w:val="0002423A"/>
    <w:rsid w:val="000268EB"/>
    <w:rsid w:val="00030BF2"/>
    <w:rsid w:val="00032327"/>
    <w:rsid w:val="00042962"/>
    <w:rsid w:val="00045703"/>
    <w:rsid w:val="000555FE"/>
    <w:rsid w:val="00056AC1"/>
    <w:rsid w:val="0006165B"/>
    <w:rsid w:val="00065671"/>
    <w:rsid w:val="00065BDA"/>
    <w:rsid w:val="00072370"/>
    <w:rsid w:val="00073EB0"/>
    <w:rsid w:val="00074ACC"/>
    <w:rsid w:val="000819D5"/>
    <w:rsid w:val="00082B17"/>
    <w:rsid w:val="00096AEB"/>
    <w:rsid w:val="000972D2"/>
    <w:rsid w:val="000A46C1"/>
    <w:rsid w:val="000A4F1C"/>
    <w:rsid w:val="000B4049"/>
    <w:rsid w:val="000C0053"/>
    <w:rsid w:val="000C4609"/>
    <w:rsid w:val="000D4950"/>
    <w:rsid w:val="000E1940"/>
    <w:rsid w:val="00102A86"/>
    <w:rsid w:val="00105294"/>
    <w:rsid w:val="00106971"/>
    <w:rsid w:val="00114B72"/>
    <w:rsid w:val="001218D4"/>
    <w:rsid w:val="00122120"/>
    <w:rsid w:val="00125898"/>
    <w:rsid w:val="0013481D"/>
    <w:rsid w:val="001401C2"/>
    <w:rsid w:val="00143231"/>
    <w:rsid w:val="00150008"/>
    <w:rsid w:val="001516EA"/>
    <w:rsid w:val="0015244B"/>
    <w:rsid w:val="00154FB8"/>
    <w:rsid w:val="00155C92"/>
    <w:rsid w:val="00163F81"/>
    <w:rsid w:val="00165151"/>
    <w:rsid w:val="001677A2"/>
    <w:rsid w:val="0017251C"/>
    <w:rsid w:val="00172538"/>
    <w:rsid w:val="00175355"/>
    <w:rsid w:val="001809AB"/>
    <w:rsid w:val="00186C1E"/>
    <w:rsid w:val="00187102"/>
    <w:rsid w:val="001946D5"/>
    <w:rsid w:val="00196351"/>
    <w:rsid w:val="0019687B"/>
    <w:rsid w:val="0019729D"/>
    <w:rsid w:val="001B5FE8"/>
    <w:rsid w:val="001C038C"/>
    <w:rsid w:val="001C7D15"/>
    <w:rsid w:val="001C7E17"/>
    <w:rsid w:val="001D0F45"/>
    <w:rsid w:val="001D69E1"/>
    <w:rsid w:val="001D7AB7"/>
    <w:rsid w:val="001E379A"/>
    <w:rsid w:val="001E61E9"/>
    <w:rsid w:val="001E6C3F"/>
    <w:rsid w:val="001E6EB3"/>
    <w:rsid w:val="001F3227"/>
    <w:rsid w:val="001F732F"/>
    <w:rsid w:val="0020473C"/>
    <w:rsid w:val="00212FE7"/>
    <w:rsid w:val="00214536"/>
    <w:rsid w:val="00220BE0"/>
    <w:rsid w:val="002226A1"/>
    <w:rsid w:val="002246E0"/>
    <w:rsid w:val="0023388C"/>
    <w:rsid w:val="0023433F"/>
    <w:rsid w:val="002358F5"/>
    <w:rsid w:val="002374CE"/>
    <w:rsid w:val="0024695A"/>
    <w:rsid w:val="00260062"/>
    <w:rsid w:val="00262E81"/>
    <w:rsid w:val="00264C59"/>
    <w:rsid w:val="0026698E"/>
    <w:rsid w:val="00270E1F"/>
    <w:rsid w:val="002746D3"/>
    <w:rsid w:val="0027557F"/>
    <w:rsid w:val="002845B4"/>
    <w:rsid w:val="0028564F"/>
    <w:rsid w:val="002857F4"/>
    <w:rsid w:val="00286E14"/>
    <w:rsid w:val="00287778"/>
    <w:rsid w:val="002A00AD"/>
    <w:rsid w:val="002A2AA2"/>
    <w:rsid w:val="002A4A7A"/>
    <w:rsid w:val="002A7F3C"/>
    <w:rsid w:val="002B07E4"/>
    <w:rsid w:val="002B41BE"/>
    <w:rsid w:val="002C200D"/>
    <w:rsid w:val="002C20AC"/>
    <w:rsid w:val="002C3550"/>
    <w:rsid w:val="002C4710"/>
    <w:rsid w:val="002C5E78"/>
    <w:rsid w:val="002E2CDA"/>
    <w:rsid w:val="002F1DCE"/>
    <w:rsid w:val="002F3599"/>
    <w:rsid w:val="002F55C7"/>
    <w:rsid w:val="003019AB"/>
    <w:rsid w:val="00302D23"/>
    <w:rsid w:val="00311B5F"/>
    <w:rsid w:val="00314360"/>
    <w:rsid w:val="0032171C"/>
    <w:rsid w:val="00331FA6"/>
    <w:rsid w:val="003326C4"/>
    <w:rsid w:val="0033650A"/>
    <w:rsid w:val="003413D4"/>
    <w:rsid w:val="003459C1"/>
    <w:rsid w:val="00353FC1"/>
    <w:rsid w:val="00360706"/>
    <w:rsid w:val="00366B07"/>
    <w:rsid w:val="00376402"/>
    <w:rsid w:val="0038358D"/>
    <w:rsid w:val="00386B78"/>
    <w:rsid w:val="003873C7"/>
    <w:rsid w:val="003970DD"/>
    <w:rsid w:val="003A0F8F"/>
    <w:rsid w:val="003A541F"/>
    <w:rsid w:val="003A5AF7"/>
    <w:rsid w:val="003A618C"/>
    <w:rsid w:val="003A7042"/>
    <w:rsid w:val="003B46F4"/>
    <w:rsid w:val="003B7F56"/>
    <w:rsid w:val="003D08FE"/>
    <w:rsid w:val="003F1872"/>
    <w:rsid w:val="004021EA"/>
    <w:rsid w:val="00402D31"/>
    <w:rsid w:val="00404669"/>
    <w:rsid w:val="004058F4"/>
    <w:rsid w:val="004061DC"/>
    <w:rsid w:val="00410B4D"/>
    <w:rsid w:val="004229BB"/>
    <w:rsid w:val="00424872"/>
    <w:rsid w:val="004252E2"/>
    <w:rsid w:val="00425F0F"/>
    <w:rsid w:val="00434EF3"/>
    <w:rsid w:val="00441904"/>
    <w:rsid w:val="00442588"/>
    <w:rsid w:val="00444CFD"/>
    <w:rsid w:val="00444F3A"/>
    <w:rsid w:val="0044665F"/>
    <w:rsid w:val="00461186"/>
    <w:rsid w:val="00461FE2"/>
    <w:rsid w:val="0047223F"/>
    <w:rsid w:val="004760F9"/>
    <w:rsid w:val="00481CA4"/>
    <w:rsid w:val="004821CA"/>
    <w:rsid w:val="00482AD9"/>
    <w:rsid w:val="00482B07"/>
    <w:rsid w:val="0048514C"/>
    <w:rsid w:val="00492229"/>
    <w:rsid w:val="004929C0"/>
    <w:rsid w:val="004A4976"/>
    <w:rsid w:val="004B29E2"/>
    <w:rsid w:val="004B538D"/>
    <w:rsid w:val="004C43CB"/>
    <w:rsid w:val="004C5AE4"/>
    <w:rsid w:val="004D0AC2"/>
    <w:rsid w:val="004D33D0"/>
    <w:rsid w:val="004D35F9"/>
    <w:rsid w:val="004D741A"/>
    <w:rsid w:val="004D76E2"/>
    <w:rsid w:val="004E2CEB"/>
    <w:rsid w:val="004E35F4"/>
    <w:rsid w:val="004E3D6F"/>
    <w:rsid w:val="004E44BA"/>
    <w:rsid w:val="004E6D61"/>
    <w:rsid w:val="004F1194"/>
    <w:rsid w:val="00510675"/>
    <w:rsid w:val="005124CB"/>
    <w:rsid w:val="00515F22"/>
    <w:rsid w:val="00516500"/>
    <w:rsid w:val="00517051"/>
    <w:rsid w:val="0052528A"/>
    <w:rsid w:val="005410C6"/>
    <w:rsid w:val="00544668"/>
    <w:rsid w:val="00550A7A"/>
    <w:rsid w:val="00550E4B"/>
    <w:rsid w:val="005577BC"/>
    <w:rsid w:val="00566754"/>
    <w:rsid w:val="00566E07"/>
    <w:rsid w:val="005717A4"/>
    <w:rsid w:val="005800B7"/>
    <w:rsid w:val="00580BBA"/>
    <w:rsid w:val="00586BE6"/>
    <w:rsid w:val="00593796"/>
    <w:rsid w:val="005937FE"/>
    <w:rsid w:val="005960F9"/>
    <w:rsid w:val="005A3ACF"/>
    <w:rsid w:val="005A4E74"/>
    <w:rsid w:val="005A73B1"/>
    <w:rsid w:val="005B0780"/>
    <w:rsid w:val="005D2028"/>
    <w:rsid w:val="005D2D1D"/>
    <w:rsid w:val="005D3C6A"/>
    <w:rsid w:val="005D5BF4"/>
    <w:rsid w:val="005D5F10"/>
    <w:rsid w:val="005D6BCE"/>
    <w:rsid w:val="005E5D2F"/>
    <w:rsid w:val="005F4525"/>
    <w:rsid w:val="0060351C"/>
    <w:rsid w:val="00607DA8"/>
    <w:rsid w:val="00612B4A"/>
    <w:rsid w:val="0061440D"/>
    <w:rsid w:val="006148F9"/>
    <w:rsid w:val="006247C9"/>
    <w:rsid w:val="00625D6D"/>
    <w:rsid w:val="00626499"/>
    <w:rsid w:val="006272DD"/>
    <w:rsid w:val="00631F38"/>
    <w:rsid w:val="00632E9B"/>
    <w:rsid w:val="00634F70"/>
    <w:rsid w:val="00636943"/>
    <w:rsid w:val="006513F1"/>
    <w:rsid w:val="006556E1"/>
    <w:rsid w:val="00666D71"/>
    <w:rsid w:val="00667A80"/>
    <w:rsid w:val="006703D5"/>
    <w:rsid w:val="00673BD5"/>
    <w:rsid w:val="00673E4F"/>
    <w:rsid w:val="00673E7A"/>
    <w:rsid w:val="006744DF"/>
    <w:rsid w:val="00674D55"/>
    <w:rsid w:val="0068017B"/>
    <w:rsid w:val="00681D05"/>
    <w:rsid w:val="00691132"/>
    <w:rsid w:val="006A25B3"/>
    <w:rsid w:val="006A3A3E"/>
    <w:rsid w:val="006B034B"/>
    <w:rsid w:val="006B1479"/>
    <w:rsid w:val="006B5298"/>
    <w:rsid w:val="006B608F"/>
    <w:rsid w:val="006B7B5D"/>
    <w:rsid w:val="006C0EE3"/>
    <w:rsid w:val="006C2837"/>
    <w:rsid w:val="006C4772"/>
    <w:rsid w:val="006C6F51"/>
    <w:rsid w:val="006C7BDB"/>
    <w:rsid w:val="006D1733"/>
    <w:rsid w:val="006E0487"/>
    <w:rsid w:val="006F0DB9"/>
    <w:rsid w:val="006F35A2"/>
    <w:rsid w:val="006F700B"/>
    <w:rsid w:val="00700B12"/>
    <w:rsid w:val="007041E4"/>
    <w:rsid w:val="007151DD"/>
    <w:rsid w:val="00715A68"/>
    <w:rsid w:val="00731E2D"/>
    <w:rsid w:val="00735F61"/>
    <w:rsid w:val="00736134"/>
    <w:rsid w:val="00747821"/>
    <w:rsid w:val="00756658"/>
    <w:rsid w:val="00761476"/>
    <w:rsid w:val="007653BD"/>
    <w:rsid w:val="007675F4"/>
    <w:rsid w:val="00770FF5"/>
    <w:rsid w:val="00780094"/>
    <w:rsid w:val="00783E3F"/>
    <w:rsid w:val="00784B4D"/>
    <w:rsid w:val="0078664E"/>
    <w:rsid w:val="00790631"/>
    <w:rsid w:val="00791864"/>
    <w:rsid w:val="0079635C"/>
    <w:rsid w:val="007B32BA"/>
    <w:rsid w:val="007B61B8"/>
    <w:rsid w:val="007B6956"/>
    <w:rsid w:val="007C7733"/>
    <w:rsid w:val="007D2B19"/>
    <w:rsid w:val="007E511E"/>
    <w:rsid w:val="007E7D3C"/>
    <w:rsid w:val="007F47B8"/>
    <w:rsid w:val="00806E1F"/>
    <w:rsid w:val="00810805"/>
    <w:rsid w:val="008133BB"/>
    <w:rsid w:val="00813C7B"/>
    <w:rsid w:val="00813D79"/>
    <w:rsid w:val="00821807"/>
    <w:rsid w:val="00825CC1"/>
    <w:rsid w:val="00827497"/>
    <w:rsid w:val="008332D3"/>
    <w:rsid w:val="00845B0A"/>
    <w:rsid w:val="00855A5A"/>
    <w:rsid w:val="008600F9"/>
    <w:rsid w:val="00862466"/>
    <w:rsid w:val="00865F76"/>
    <w:rsid w:val="00872D7A"/>
    <w:rsid w:val="0087749D"/>
    <w:rsid w:val="00881E55"/>
    <w:rsid w:val="0088235F"/>
    <w:rsid w:val="00882E45"/>
    <w:rsid w:val="0088753B"/>
    <w:rsid w:val="008929BD"/>
    <w:rsid w:val="00895BDE"/>
    <w:rsid w:val="008A0D41"/>
    <w:rsid w:val="008A6483"/>
    <w:rsid w:val="008B13D2"/>
    <w:rsid w:val="008C3639"/>
    <w:rsid w:val="008C396E"/>
    <w:rsid w:val="008D07E4"/>
    <w:rsid w:val="008D21BF"/>
    <w:rsid w:val="008D22DA"/>
    <w:rsid w:val="008E747C"/>
    <w:rsid w:val="008F42EF"/>
    <w:rsid w:val="0090040B"/>
    <w:rsid w:val="009013FC"/>
    <w:rsid w:val="00903142"/>
    <w:rsid w:val="0090703C"/>
    <w:rsid w:val="00914367"/>
    <w:rsid w:val="00915548"/>
    <w:rsid w:val="00915B8A"/>
    <w:rsid w:val="00922349"/>
    <w:rsid w:val="00924805"/>
    <w:rsid w:val="00930836"/>
    <w:rsid w:val="009331DB"/>
    <w:rsid w:val="00943CA4"/>
    <w:rsid w:val="009448C4"/>
    <w:rsid w:val="00950C25"/>
    <w:rsid w:val="00961F37"/>
    <w:rsid w:val="00962232"/>
    <w:rsid w:val="00970A22"/>
    <w:rsid w:val="00975D72"/>
    <w:rsid w:val="009806F9"/>
    <w:rsid w:val="00985B5A"/>
    <w:rsid w:val="00986B75"/>
    <w:rsid w:val="00986F6C"/>
    <w:rsid w:val="009A1F9E"/>
    <w:rsid w:val="009A27CD"/>
    <w:rsid w:val="009A2F7C"/>
    <w:rsid w:val="009A7B2C"/>
    <w:rsid w:val="009B301E"/>
    <w:rsid w:val="009C26B3"/>
    <w:rsid w:val="009C5C6E"/>
    <w:rsid w:val="009C709D"/>
    <w:rsid w:val="009D0C03"/>
    <w:rsid w:val="009E4B2A"/>
    <w:rsid w:val="009E7758"/>
    <w:rsid w:val="00A13BBE"/>
    <w:rsid w:val="00A13F44"/>
    <w:rsid w:val="00A170D0"/>
    <w:rsid w:val="00A22EB5"/>
    <w:rsid w:val="00A339B8"/>
    <w:rsid w:val="00A42FC9"/>
    <w:rsid w:val="00A51DAF"/>
    <w:rsid w:val="00A61596"/>
    <w:rsid w:val="00A625EC"/>
    <w:rsid w:val="00A62685"/>
    <w:rsid w:val="00A66291"/>
    <w:rsid w:val="00A741E4"/>
    <w:rsid w:val="00A75100"/>
    <w:rsid w:val="00A8133B"/>
    <w:rsid w:val="00A81491"/>
    <w:rsid w:val="00A83938"/>
    <w:rsid w:val="00A84467"/>
    <w:rsid w:val="00A90DF0"/>
    <w:rsid w:val="00A97CE2"/>
    <w:rsid w:val="00AA1AA2"/>
    <w:rsid w:val="00AA1FAD"/>
    <w:rsid w:val="00AA488A"/>
    <w:rsid w:val="00AA6522"/>
    <w:rsid w:val="00AA676A"/>
    <w:rsid w:val="00AB4B9B"/>
    <w:rsid w:val="00AB6058"/>
    <w:rsid w:val="00AB6A88"/>
    <w:rsid w:val="00AC2EFF"/>
    <w:rsid w:val="00AD0949"/>
    <w:rsid w:val="00AD2C76"/>
    <w:rsid w:val="00AE7563"/>
    <w:rsid w:val="00AF0742"/>
    <w:rsid w:val="00AF783A"/>
    <w:rsid w:val="00B0163C"/>
    <w:rsid w:val="00B01A13"/>
    <w:rsid w:val="00B01E0C"/>
    <w:rsid w:val="00B03E4D"/>
    <w:rsid w:val="00B072DB"/>
    <w:rsid w:val="00B20C4E"/>
    <w:rsid w:val="00B248F6"/>
    <w:rsid w:val="00B25328"/>
    <w:rsid w:val="00B305C3"/>
    <w:rsid w:val="00B312CA"/>
    <w:rsid w:val="00B321E3"/>
    <w:rsid w:val="00B341AC"/>
    <w:rsid w:val="00B40AE5"/>
    <w:rsid w:val="00B45830"/>
    <w:rsid w:val="00B46FCE"/>
    <w:rsid w:val="00B47EFE"/>
    <w:rsid w:val="00B54E77"/>
    <w:rsid w:val="00B751C7"/>
    <w:rsid w:val="00B816A2"/>
    <w:rsid w:val="00B839C8"/>
    <w:rsid w:val="00B905F8"/>
    <w:rsid w:val="00B9243C"/>
    <w:rsid w:val="00B93450"/>
    <w:rsid w:val="00B938A3"/>
    <w:rsid w:val="00B94FFD"/>
    <w:rsid w:val="00B9670D"/>
    <w:rsid w:val="00BA286C"/>
    <w:rsid w:val="00BA6DAE"/>
    <w:rsid w:val="00BB3BB2"/>
    <w:rsid w:val="00BB58F2"/>
    <w:rsid w:val="00BB6442"/>
    <w:rsid w:val="00BC0A9C"/>
    <w:rsid w:val="00BC46A7"/>
    <w:rsid w:val="00BC4CED"/>
    <w:rsid w:val="00BD1B81"/>
    <w:rsid w:val="00BD5ADA"/>
    <w:rsid w:val="00BD67DB"/>
    <w:rsid w:val="00BE527E"/>
    <w:rsid w:val="00BF3C69"/>
    <w:rsid w:val="00C00730"/>
    <w:rsid w:val="00C03649"/>
    <w:rsid w:val="00C16B00"/>
    <w:rsid w:val="00C21504"/>
    <w:rsid w:val="00C21A54"/>
    <w:rsid w:val="00C30726"/>
    <w:rsid w:val="00C33EF3"/>
    <w:rsid w:val="00C34183"/>
    <w:rsid w:val="00C34E11"/>
    <w:rsid w:val="00C456C5"/>
    <w:rsid w:val="00C50107"/>
    <w:rsid w:val="00C542E0"/>
    <w:rsid w:val="00C551A4"/>
    <w:rsid w:val="00C64231"/>
    <w:rsid w:val="00C657DC"/>
    <w:rsid w:val="00C712D7"/>
    <w:rsid w:val="00C72132"/>
    <w:rsid w:val="00C80332"/>
    <w:rsid w:val="00C86A9B"/>
    <w:rsid w:val="00C90DFD"/>
    <w:rsid w:val="00C91DE9"/>
    <w:rsid w:val="00C924D8"/>
    <w:rsid w:val="00CA0632"/>
    <w:rsid w:val="00CA519E"/>
    <w:rsid w:val="00CB23A4"/>
    <w:rsid w:val="00CB6521"/>
    <w:rsid w:val="00CB6AA6"/>
    <w:rsid w:val="00CC2A0F"/>
    <w:rsid w:val="00CC2AB8"/>
    <w:rsid w:val="00CC483B"/>
    <w:rsid w:val="00CC497B"/>
    <w:rsid w:val="00CE381D"/>
    <w:rsid w:val="00CE6B03"/>
    <w:rsid w:val="00CE750F"/>
    <w:rsid w:val="00CF0A80"/>
    <w:rsid w:val="00CF199F"/>
    <w:rsid w:val="00CF1AD3"/>
    <w:rsid w:val="00CF5A76"/>
    <w:rsid w:val="00D00340"/>
    <w:rsid w:val="00D0078C"/>
    <w:rsid w:val="00D0724A"/>
    <w:rsid w:val="00D10707"/>
    <w:rsid w:val="00D13EDD"/>
    <w:rsid w:val="00D14420"/>
    <w:rsid w:val="00D16E74"/>
    <w:rsid w:val="00D227A5"/>
    <w:rsid w:val="00D22CBB"/>
    <w:rsid w:val="00D24484"/>
    <w:rsid w:val="00D26FBD"/>
    <w:rsid w:val="00D4127A"/>
    <w:rsid w:val="00D449D8"/>
    <w:rsid w:val="00D46307"/>
    <w:rsid w:val="00D56AAC"/>
    <w:rsid w:val="00D57D32"/>
    <w:rsid w:val="00D615CC"/>
    <w:rsid w:val="00D627C8"/>
    <w:rsid w:val="00D66F93"/>
    <w:rsid w:val="00D671DC"/>
    <w:rsid w:val="00D71933"/>
    <w:rsid w:val="00D728ED"/>
    <w:rsid w:val="00D74C3C"/>
    <w:rsid w:val="00D8145F"/>
    <w:rsid w:val="00D9653C"/>
    <w:rsid w:val="00DA148E"/>
    <w:rsid w:val="00DA2AF8"/>
    <w:rsid w:val="00DA6936"/>
    <w:rsid w:val="00DB43A8"/>
    <w:rsid w:val="00DB591E"/>
    <w:rsid w:val="00DC1916"/>
    <w:rsid w:val="00DC1F63"/>
    <w:rsid w:val="00DC36C5"/>
    <w:rsid w:val="00DC6BFE"/>
    <w:rsid w:val="00DC74DA"/>
    <w:rsid w:val="00DD5AF6"/>
    <w:rsid w:val="00DD5E2B"/>
    <w:rsid w:val="00DE0798"/>
    <w:rsid w:val="00DE65DD"/>
    <w:rsid w:val="00DE72EF"/>
    <w:rsid w:val="00DF17BD"/>
    <w:rsid w:val="00DF2CE5"/>
    <w:rsid w:val="00DF5F05"/>
    <w:rsid w:val="00DF73D8"/>
    <w:rsid w:val="00E02BF3"/>
    <w:rsid w:val="00E16BC7"/>
    <w:rsid w:val="00E228FF"/>
    <w:rsid w:val="00E27D25"/>
    <w:rsid w:val="00E34AD2"/>
    <w:rsid w:val="00E40932"/>
    <w:rsid w:val="00E40B07"/>
    <w:rsid w:val="00E41892"/>
    <w:rsid w:val="00E418F4"/>
    <w:rsid w:val="00E42C7A"/>
    <w:rsid w:val="00E42FE7"/>
    <w:rsid w:val="00E44219"/>
    <w:rsid w:val="00E47F11"/>
    <w:rsid w:val="00E530F3"/>
    <w:rsid w:val="00E574F8"/>
    <w:rsid w:val="00E605BD"/>
    <w:rsid w:val="00E633D5"/>
    <w:rsid w:val="00E65C74"/>
    <w:rsid w:val="00E67486"/>
    <w:rsid w:val="00E67766"/>
    <w:rsid w:val="00E70C03"/>
    <w:rsid w:val="00E812AD"/>
    <w:rsid w:val="00E82F56"/>
    <w:rsid w:val="00E864D0"/>
    <w:rsid w:val="00E86AEF"/>
    <w:rsid w:val="00E93C0D"/>
    <w:rsid w:val="00EA1CE0"/>
    <w:rsid w:val="00EA28E4"/>
    <w:rsid w:val="00EB22AD"/>
    <w:rsid w:val="00EB3F79"/>
    <w:rsid w:val="00EB4AC3"/>
    <w:rsid w:val="00EB50AD"/>
    <w:rsid w:val="00EB5891"/>
    <w:rsid w:val="00EC1328"/>
    <w:rsid w:val="00EC2133"/>
    <w:rsid w:val="00EC7BB1"/>
    <w:rsid w:val="00ED2F42"/>
    <w:rsid w:val="00EE0F59"/>
    <w:rsid w:val="00EE37D8"/>
    <w:rsid w:val="00EE5A90"/>
    <w:rsid w:val="00EE6329"/>
    <w:rsid w:val="00EE6834"/>
    <w:rsid w:val="00EF595C"/>
    <w:rsid w:val="00F0087E"/>
    <w:rsid w:val="00F02C9F"/>
    <w:rsid w:val="00F05DA5"/>
    <w:rsid w:val="00F0790F"/>
    <w:rsid w:val="00F11BD3"/>
    <w:rsid w:val="00F13631"/>
    <w:rsid w:val="00F210C4"/>
    <w:rsid w:val="00F3211F"/>
    <w:rsid w:val="00F41233"/>
    <w:rsid w:val="00F51E72"/>
    <w:rsid w:val="00F5279E"/>
    <w:rsid w:val="00F532B8"/>
    <w:rsid w:val="00F551EA"/>
    <w:rsid w:val="00F555B8"/>
    <w:rsid w:val="00F5618B"/>
    <w:rsid w:val="00F63FDB"/>
    <w:rsid w:val="00F67783"/>
    <w:rsid w:val="00F7335E"/>
    <w:rsid w:val="00F97098"/>
    <w:rsid w:val="00FA2830"/>
    <w:rsid w:val="00FB17E5"/>
    <w:rsid w:val="00FB30CE"/>
    <w:rsid w:val="00FB6CFE"/>
    <w:rsid w:val="00FC05AC"/>
    <w:rsid w:val="00FC0BCD"/>
    <w:rsid w:val="00FD4E8C"/>
    <w:rsid w:val="00FE1885"/>
    <w:rsid w:val="00FE7F8B"/>
    <w:rsid w:val="00FF1880"/>
    <w:rsid w:val="00FF5967"/>
    <w:rsid w:val="00FF7A33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4471B"/>
  <w15:chartTrackingRefBased/>
  <w15:docId w15:val="{D6F59B35-EFD1-4731-9940-991A43A9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632"/>
    <w:pPr>
      <w:ind w:left="720"/>
      <w:contextualSpacing/>
    </w:pPr>
  </w:style>
  <w:style w:type="paragraph" w:customStyle="1" w:styleId="Default">
    <w:name w:val="Default"/>
    <w:rsid w:val="00CA06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F783A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F783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780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80094"/>
  </w:style>
  <w:style w:type="paragraph" w:styleId="Stopka">
    <w:name w:val="footer"/>
    <w:basedOn w:val="Normalny"/>
    <w:link w:val="StopkaZnak"/>
    <w:unhideWhenUsed/>
    <w:rsid w:val="00780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80094"/>
  </w:style>
  <w:style w:type="table" w:styleId="Tabela-Siatka">
    <w:name w:val="Table Grid"/>
    <w:basedOn w:val="Standardowy"/>
    <w:uiPriority w:val="39"/>
    <w:rsid w:val="00422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27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27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279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7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F1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4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42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42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2E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86E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0925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6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4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14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825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422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34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31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03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B1356-3C8E-45F3-9CCF-01CF73B4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3009</Words>
  <Characters>17154</Characters>
  <Application>Microsoft Office Word</Application>
  <DocSecurity>0</DocSecurity>
  <Lines>142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Pietrzak-Abucewicz</dc:creator>
  <cp:keywords/>
  <dc:description/>
  <cp:lastModifiedBy>Jakub Izdebski</cp:lastModifiedBy>
  <cp:revision>3</cp:revision>
  <cp:lastPrinted>2020-07-01T08:11:00Z</cp:lastPrinted>
  <dcterms:created xsi:type="dcterms:W3CDTF">2025-08-06T06:22:00Z</dcterms:created>
  <dcterms:modified xsi:type="dcterms:W3CDTF">2025-08-06T07:58:00Z</dcterms:modified>
</cp:coreProperties>
</file>