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42B" w:rsidRPr="00FC442B" w:rsidRDefault="00FC442B" w:rsidP="00FC442B">
      <w:pPr>
        <w:pStyle w:val="Pa52"/>
        <w:spacing w:after="40"/>
        <w:ind w:left="280" w:hanging="280"/>
        <w:jc w:val="both"/>
        <w:rPr>
          <w:rFonts w:ascii="Calibri" w:hAnsi="Calibri" w:cs="Myriad Pro"/>
          <w:b/>
          <w:color w:val="00B050"/>
        </w:rPr>
      </w:pPr>
      <w:bookmarkStart w:id="0" w:name="_GoBack"/>
      <w:r w:rsidRPr="00FC442B">
        <w:rPr>
          <w:rStyle w:val="A0"/>
          <w:rFonts w:ascii="Calibri" w:hAnsi="Calibri"/>
          <w:b/>
          <w:color w:val="00B050"/>
        </w:rPr>
        <w:t>Przygotowania do misji „</w:t>
      </w:r>
      <w:proofErr w:type="spellStart"/>
      <w:r w:rsidRPr="00FC442B">
        <w:rPr>
          <w:rStyle w:val="A0"/>
          <w:rFonts w:ascii="Calibri" w:hAnsi="Calibri"/>
          <w:b/>
          <w:color w:val="00B050"/>
        </w:rPr>
        <w:t>Soil</w:t>
      </w:r>
      <w:proofErr w:type="spellEnd"/>
      <w:r w:rsidRPr="00FC442B">
        <w:rPr>
          <w:rStyle w:val="A0"/>
          <w:rFonts w:ascii="Calibri" w:hAnsi="Calibri"/>
          <w:b/>
          <w:color w:val="00B050"/>
        </w:rPr>
        <w:t xml:space="preserve"> Deal for Europe” (PREPSOIL) </w:t>
      </w:r>
    </w:p>
    <w:bookmarkEnd w:id="0"/>
    <w:p w:rsidR="00FC442B" w:rsidRPr="00FC442B" w:rsidRDefault="00FC442B" w:rsidP="00FC442B">
      <w:pPr>
        <w:pStyle w:val="Pa24"/>
        <w:spacing w:after="160"/>
        <w:ind w:left="280" w:hanging="280"/>
        <w:jc w:val="both"/>
        <w:rPr>
          <w:rFonts w:ascii="Calibri" w:hAnsi="Calibri" w:cs="Myriad Pro"/>
          <w:color w:val="000000"/>
        </w:rPr>
      </w:pPr>
      <w:r w:rsidRPr="00FC442B">
        <w:rPr>
          <w:rStyle w:val="A0"/>
          <w:rFonts w:ascii="Calibri" w:hAnsi="Calibri"/>
        </w:rPr>
        <w:t xml:space="preserve">Kierownik projektu: </w:t>
      </w:r>
      <w:r w:rsidRPr="00FC442B">
        <w:rPr>
          <w:rStyle w:val="A0"/>
          <w:rFonts w:ascii="Calibri" w:hAnsi="Calibri"/>
          <w:b/>
          <w:bCs/>
        </w:rPr>
        <w:t xml:space="preserve">dr hab. Grzegorz Siebielec </w:t>
      </w:r>
    </w:p>
    <w:p w:rsidR="00FC442B" w:rsidRPr="00FC442B" w:rsidRDefault="00FC442B" w:rsidP="00FC442B">
      <w:pPr>
        <w:pStyle w:val="Pa82"/>
        <w:spacing w:after="100"/>
        <w:jc w:val="both"/>
        <w:rPr>
          <w:rFonts w:ascii="Calibri" w:hAnsi="Calibri" w:cs="Myriad Pro"/>
          <w:color w:val="000000"/>
        </w:rPr>
      </w:pPr>
      <w:r w:rsidRPr="00FC442B">
        <w:rPr>
          <w:rStyle w:val="A0"/>
          <w:rFonts w:ascii="Calibri" w:hAnsi="Calibri"/>
        </w:rPr>
        <w:t>Realizowana przez Unię Europejską misja „Umowa w sprawie gleby dla Europy” ma na celu przyspieszenie procesu przechodzenia Wspólnoty na zrównoważone strategie gospodarowania glebami oraz ich rekultywacji. Stanowi jednocześnie część szeroko zakrojonej zielonej transformacji obszarów wiejskich i miejskich. W tym kontekście fi</w:t>
      </w:r>
      <w:r w:rsidRPr="00FC442B">
        <w:rPr>
          <w:rStyle w:val="A0"/>
          <w:rFonts w:ascii="Calibri" w:hAnsi="Calibri"/>
        </w:rPr>
        <w:softHyphen/>
        <w:t>nansowany przez UE projekt PREPSOIL zamierza wykorzystać proaktywne podejście do wspólnej realizacji działań z interesariuszami oraz tworzenia regularnych przestrzeni wymiany poglądów. W ramach projektu zostaną wyko</w:t>
      </w:r>
      <w:r w:rsidRPr="00FC442B">
        <w:rPr>
          <w:rStyle w:val="A0"/>
          <w:rFonts w:ascii="Calibri" w:hAnsi="Calibri"/>
        </w:rPr>
        <w:softHyphen/>
        <w:t>nane pierwsze oceny oraz działania w zakresie upowszechniania wiedzy oraz świadomości na temat zdrowia gleb, powstanie także portal internetowy jako europejski punkt kompleksowej obsługi, który będzie zawierał wszystkie informacje, zasoby oraz cyfrowe narzędzia dla interesariuszy misji. Projekt PREPSOIL nada kierunek przyszłym kra</w:t>
      </w:r>
      <w:r w:rsidRPr="00FC442B">
        <w:rPr>
          <w:rStyle w:val="A0"/>
          <w:rFonts w:ascii="Calibri" w:hAnsi="Calibri"/>
        </w:rPr>
        <w:softHyphen/>
        <w:t xml:space="preserve">jowym mechanizmom monitorowania zdrowia gleby i przygotuje wdrożenie regionalnych Żywych Laboratoriów poprzez wytyczne dotyczące modelowego planu biznesowego. </w:t>
      </w:r>
    </w:p>
    <w:p w:rsidR="00CC39A2" w:rsidRPr="00FC442B" w:rsidRDefault="00FC442B" w:rsidP="00FC442B">
      <w:pPr>
        <w:rPr>
          <w:sz w:val="24"/>
          <w:szCs w:val="24"/>
        </w:rPr>
      </w:pPr>
      <w:r w:rsidRPr="00FC442B">
        <w:rPr>
          <w:rStyle w:val="A0"/>
          <w:sz w:val="24"/>
          <w:szCs w:val="24"/>
        </w:rPr>
        <w:t>Realizacja projektu rozpoczęła się 1.07.2022 r.</w:t>
      </w:r>
    </w:p>
    <w:sectPr w:rsidR="00CC39A2" w:rsidRPr="00FC442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Myriad Pro">
    <w:altName w:val="Times New Roman"/>
    <w:panose1 w:val="00000000000000000000"/>
    <w:charset w:val="00"/>
    <w:family w:val="roman"/>
    <w:notTrueType/>
    <w:pitch w:val="default"/>
    <w:sig w:usb0="00000001"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39A2"/>
    <w:rsid w:val="00CC39A2"/>
    <w:rsid w:val="00F37B2B"/>
    <w:rsid w:val="00FA6AAC"/>
    <w:rsid w:val="00FC44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AAC"/>
    <w:pPr>
      <w:spacing w:after="200" w:line="276" w:lineRule="auto"/>
    </w:pPr>
    <w:rPr>
      <w:rFonts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uiPriority w:val="99"/>
    <w:qFormat/>
    <w:rsid w:val="00FA6AAC"/>
    <w:rPr>
      <w:rFonts w:cs="Calibri"/>
      <w:sz w:val="22"/>
      <w:szCs w:val="22"/>
    </w:rPr>
  </w:style>
  <w:style w:type="paragraph" w:customStyle="1" w:styleId="TableParagraph">
    <w:name w:val="Table Paragraph"/>
    <w:basedOn w:val="Normalny"/>
    <w:uiPriority w:val="1"/>
    <w:qFormat/>
    <w:rsid w:val="00CC39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a52">
    <w:name w:val="Pa52"/>
    <w:basedOn w:val="Normalny"/>
    <w:next w:val="Normalny"/>
    <w:uiPriority w:val="99"/>
    <w:rsid w:val="00FC442B"/>
    <w:pPr>
      <w:autoSpaceDE w:val="0"/>
      <w:autoSpaceDN w:val="0"/>
      <w:adjustRightInd w:val="0"/>
      <w:spacing w:after="0" w:line="221" w:lineRule="atLeast"/>
    </w:pPr>
    <w:rPr>
      <w:rFonts w:ascii="Myriad Pro" w:hAnsi="Myriad Pro" w:cs="Times New Roman"/>
      <w:sz w:val="24"/>
      <w:szCs w:val="24"/>
    </w:rPr>
  </w:style>
  <w:style w:type="character" w:customStyle="1" w:styleId="A0">
    <w:name w:val="A0"/>
    <w:uiPriority w:val="99"/>
    <w:rsid w:val="00FC442B"/>
    <w:rPr>
      <w:rFonts w:cs="Myriad Pro"/>
      <w:color w:val="000000"/>
    </w:rPr>
  </w:style>
  <w:style w:type="paragraph" w:customStyle="1" w:styleId="Pa24">
    <w:name w:val="Pa24"/>
    <w:basedOn w:val="Normalny"/>
    <w:next w:val="Normalny"/>
    <w:uiPriority w:val="99"/>
    <w:rsid w:val="00FC442B"/>
    <w:pPr>
      <w:autoSpaceDE w:val="0"/>
      <w:autoSpaceDN w:val="0"/>
      <w:adjustRightInd w:val="0"/>
      <w:spacing w:after="0" w:line="221" w:lineRule="atLeast"/>
    </w:pPr>
    <w:rPr>
      <w:rFonts w:ascii="Myriad Pro" w:hAnsi="Myriad Pro" w:cs="Times New Roman"/>
      <w:sz w:val="24"/>
      <w:szCs w:val="24"/>
    </w:rPr>
  </w:style>
  <w:style w:type="paragraph" w:customStyle="1" w:styleId="Pa82">
    <w:name w:val="Pa82"/>
    <w:basedOn w:val="Normalny"/>
    <w:next w:val="Normalny"/>
    <w:uiPriority w:val="99"/>
    <w:rsid w:val="00FC442B"/>
    <w:pPr>
      <w:autoSpaceDE w:val="0"/>
      <w:autoSpaceDN w:val="0"/>
      <w:adjustRightInd w:val="0"/>
      <w:spacing w:after="0" w:line="221" w:lineRule="atLeast"/>
    </w:pPr>
    <w:rPr>
      <w:rFonts w:ascii="Myriad Pro" w:hAnsi="Myriad Pro"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A6AAC"/>
    <w:pPr>
      <w:spacing w:after="200" w:line="276" w:lineRule="auto"/>
    </w:pPr>
    <w:rPr>
      <w:rFonts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Bezodstpw1">
    <w:name w:val="Bez odstępów1"/>
    <w:uiPriority w:val="99"/>
    <w:qFormat/>
    <w:rsid w:val="00FA6AAC"/>
    <w:rPr>
      <w:rFonts w:cs="Calibri"/>
      <w:sz w:val="22"/>
      <w:szCs w:val="22"/>
    </w:rPr>
  </w:style>
  <w:style w:type="paragraph" w:customStyle="1" w:styleId="TableParagraph">
    <w:name w:val="Table Paragraph"/>
    <w:basedOn w:val="Normalny"/>
    <w:uiPriority w:val="1"/>
    <w:qFormat/>
    <w:rsid w:val="00CC39A2"/>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customStyle="1" w:styleId="Pa52">
    <w:name w:val="Pa52"/>
    <w:basedOn w:val="Normalny"/>
    <w:next w:val="Normalny"/>
    <w:uiPriority w:val="99"/>
    <w:rsid w:val="00FC442B"/>
    <w:pPr>
      <w:autoSpaceDE w:val="0"/>
      <w:autoSpaceDN w:val="0"/>
      <w:adjustRightInd w:val="0"/>
      <w:spacing w:after="0" w:line="221" w:lineRule="atLeast"/>
    </w:pPr>
    <w:rPr>
      <w:rFonts w:ascii="Myriad Pro" w:hAnsi="Myriad Pro" w:cs="Times New Roman"/>
      <w:sz w:val="24"/>
      <w:szCs w:val="24"/>
    </w:rPr>
  </w:style>
  <w:style w:type="character" w:customStyle="1" w:styleId="A0">
    <w:name w:val="A0"/>
    <w:uiPriority w:val="99"/>
    <w:rsid w:val="00FC442B"/>
    <w:rPr>
      <w:rFonts w:cs="Myriad Pro"/>
      <w:color w:val="000000"/>
    </w:rPr>
  </w:style>
  <w:style w:type="paragraph" w:customStyle="1" w:styleId="Pa24">
    <w:name w:val="Pa24"/>
    <w:basedOn w:val="Normalny"/>
    <w:next w:val="Normalny"/>
    <w:uiPriority w:val="99"/>
    <w:rsid w:val="00FC442B"/>
    <w:pPr>
      <w:autoSpaceDE w:val="0"/>
      <w:autoSpaceDN w:val="0"/>
      <w:adjustRightInd w:val="0"/>
      <w:spacing w:after="0" w:line="221" w:lineRule="atLeast"/>
    </w:pPr>
    <w:rPr>
      <w:rFonts w:ascii="Myriad Pro" w:hAnsi="Myriad Pro" w:cs="Times New Roman"/>
      <w:sz w:val="24"/>
      <w:szCs w:val="24"/>
    </w:rPr>
  </w:style>
  <w:style w:type="paragraph" w:customStyle="1" w:styleId="Pa82">
    <w:name w:val="Pa82"/>
    <w:basedOn w:val="Normalny"/>
    <w:next w:val="Normalny"/>
    <w:uiPriority w:val="99"/>
    <w:rsid w:val="00FC442B"/>
    <w:pPr>
      <w:autoSpaceDE w:val="0"/>
      <w:autoSpaceDN w:val="0"/>
      <w:adjustRightInd w:val="0"/>
      <w:spacing w:after="0" w:line="221" w:lineRule="atLeast"/>
    </w:pPr>
    <w:rPr>
      <w:rFonts w:ascii="Myriad Pro" w:hAnsi="Myriad Pro"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1020</Characters>
  <Application>Microsoft Office Word</Application>
  <DocSecurity>0</DocSecurity>
  <Lines>8</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Barbara Kamińska, IUNG-PIB</dc:creator>
  <cp:lastModifiedBy>Barbara Kamińska, IUNG-PIB</cp:lastModifiedBy>
  <cp:revision>2</cp:revision>
  <dcterms:created xsi:type="dcterms:W3CDTF">2023-03-23T07:36:00Z</dcterms:created>
  <dcterms:modified xsi:type="dcterms:W3CDTF">2023-03-23T07:39:00Z</dcterms:modified>
</cp:coreProperties>
</file>