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0ED" w:rsidRDefault="008E66C9">
      <w:pPr>
        <w:spacing w:after="0" w:line="240" w:lineRule="auto"/>
        <w:rPr>
          <w:rFonts w:ascii="Times New Roman" w:eastAsia="Times New Roman" w:hAnsi="Times New Roman" w:cs="Times New Roman"/>
          <w:sz w:val="24"/>
          <w:szCs w:val="24"/>
          <w:lang w:eastAsia="pl-PL"/>
        </w:rPr>
      </w:pPr>
      <w:r w:rsidRPr="001A4644">
        <w:rPr>
          <w:rFonts w:ascii="Times New Roman" w:eastAsia="Times New Roman" w:hAnsi="Times New Roman" w:cs="Times New Roman"/>
          <w:noProof/>
          <w:sz w:val="24"/>
          <w:szCs w:val="24"/>
          <w:lang w:eastAsia="pl-PL"/>
        </w:rPr>
        <w:drawing>
          <wp:anchor distT="0" distB="0" distL="114300" distR="114300" simplePos="0" relativeHeight="251660288" behindDoc="1" locked="0" layoutInCell="1" allowOverlap="1" wp14:anchorId="7B5CB608" wp14:editId="2EC04B6A">
            <wp:simplePos x="0" y="0"/>
            <wp:positionH relativeFrom="margin">
              <wp:align>right</wp:align>
            </wp:positionH>
            <wp:positionV relativeFrom="paragraph">
              <wp:posOffset>9525</wp:posOffset>
            </wp:positionV>
            <wp:extent cx="719455" cy="492125"/>
            <wp:effectExtent l="0" t="0" r="4445" b="3175"/>
            <wp:wrapTight wrapText="bothSides">
              <wp:wrapPolygon edited="0">
                <wp:start x="0" y="0"/>
                <wp:lineTo x="0" y="20903"/>
                <wp:lineTo x="21162" y="20903"/>
                <wp:lineTo x="21162"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455" cy="492125"/>
                    </a:xfrm>
                    <a:prstGeom prst="rect">
                      <a:avLst/>
                    </a:prstGeom>
                    <a:noFill/>
                  </pic:spPr>
                </pic:pic>
              </a:graphicData>
            </a:graphic>
            <wp14:sizeRelH relativeFrom="page">
              <wp14:pctWidth>0</wp14:pctWidth>
            </wp14:sizeRelH>
            <wp14:sizeRelV relativeFrom="page">
              <wp14:pctHeight>0</wp14:pctHeight>
            </wp14:sizeRelV>
          </wp:anchor>
        </w:drawing>
      </w:r>
      <w:r w:rsidRPr="001A4644">
        <w:rPr>
          <w:rFonts w:ascii="Times New Roman" w:eastAsia="Times New Roman" w:hAnsi="Times New Roman" w:cs="Times New Roman"/>
          <w:noProof/>
          <w:sz w:val="24"/>
          <w:szCs w:val="24"/>
          <w:lang w:eastAsia="pl-PL"/>
        </w:rPr>
        <w:drawing>
          <wp:anchor distT="0" distB="0" distL="114300" distR="114300" simplePos="0" relativeHeight="251659264" behindDoc="1" locked="0" layoutInCell="1" allowOverlap="1" wp14:anchorId="2219FAC0" wp14:editId="59B5580A">
            <wp:simplePos x="0" y="0"/>
            <wp:positionH relativeFrom="margin">
              <wp:align>right</wp:align>
            </wp:positionH>
            <wp:positionV relativeFrom="paragraph">
              <wp:posOffset>-421640</wp:posOffset>
            </wp:positionV>
            <wp:extent cx="7554595" cy="1490980"/>
            <wp:effectExtent l="0" t="0" r="8255" b="0"/>
            <wp:wrapNone/>
            <wp:docPr id="10" name="Obraz 10" descr="D:\PIOTREK\IUNG\SIW\do_worda\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descr="D:\PIOTREK\IUNG\SIW\do_worda\naglowek.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554595" cy="149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644" w:rsidRPr="001A4644" w:rsidRDefault="001A4644" w:rsidP="001A4644">
      <w:pPr>
        <w:spacing w:after="0" w:line="240" w:lineRule="auto"/>
        <w:rPr>
          <w:rFonts w:ascii="Times New Roman" w:eastAsia="Times New Roman" w:hAnsi="Times New Roman" w:cs="Times New Roman"/>
          <w:sz w:val="24"/>
          <w:szCs w:val="24"/>
          <w:lang w:eastAsia="pl-PL"/>
        </w:rPr>
      </w:pPr>
    </w:p>
    <w:p w:rsidR="001A4644" w:rsidRPr="001A4644" w:rsidRDefault="001A4644" w:rsidP="001A4644">
      <w:pPr>
        <w:spacing w:after="0" w:line="240" w:lineRule="auto"/>
        <w:rPr>
          <w:rFonts w:ascii="Times New Roman" w:eastAsia="Times New Roman" w:hAnsi="Times New Roman" w:cs="Times New Roman"/>
          <w:sz w:val="24"/>
          <w:szCs w:val="24"/>
          <w:lang w:eastAsia="pl-PL"/>
        </w:rPr>
      </w:pPr>
    </w:p>
    <w:p w:rsidR="001A4644" w:rsidRPr="001A4644" w:rsidRDefault="001A4644" w:rsidP="001A4644">
      <w:pPr>
        <w:spacing w:after="0" w:line="240" w:lineRule="auto"/>
        <w:rPr>
          <w:rFonts w:ascii="Times New Roman" w:eastAsia="Times New Roman" w:hAnsi="Times New Roman" w:cs="Times New Roman"/>
          <w:sz w:val="24"/>
          <w:szCs w:val="24"/>
          <w:lang w:eastAsia="pl-PL"/>
        </w:rPr>
      </w:pPr>
    </w:p>
    <w:p w:rsidR="001A4644" w:rsidRPr="001A4644" w:rsidRDefault="001A4644" w:rsidP="001A4644">
      <w:pPr>
        <w:spacing w:after="0" w:line="240" w:lineRule="auto"/>
        <w:rPr>
          <w:rFonts w:ascii="Times New Roman" w:eastAsia="Times New Roman" w:hAnsi="Times New Roman" w:cs="Times New Roman"/>
          <w:sz w:val="24"/>
          <w:szCs w:val="24"/>
          <w:lang w:eastAsia="pl-PL"/>
        </w:rPr>
      </w:pPr>
    </w:p>
    <w:p w:rsidR="001A4644" w:rsidRPr="001A4644" w:rsidRDefault="001A4644" w:rsidP="001A4644">
      <w:pPr>
        <w:spacing w:after="0" w:line="240" w:lineRule="auto"/>
        <w:rPr>
          <w:rFonts w:ascii="Times New Roman" w:eastAsia="Times New Roman" w:hAnsi="Times New Roman" w:cs="Times New Roman"/>
          <w:sz w:val="24"/>
          <w:szCs w:val="24"/>
          <w:lang w:eastAsia="pl-PL"/>
        </w:rPr>
      </w:pPr>
    </w:p>
    <w:p w:rsidR="001A4644" w:rsidRPr="001A4644" w:rsidRDefault="001A4644" w:rsidP="001A4644">
      <w:pPr>
        <w:spacing w:after="0" w:line="240" w:lineRule="auto"/>
        <w:rPr>
          <w:rFonts w:ascii="Times New Roman" w:eastAsia="Times New Roman" w:hAnsi="Times New Roman" w:cs="Times New Roman"/>
          <w:sz w:val="24"/>
          <w:szCs w:val="24"/>
          <w:lang w:eastAsia="pl-PL"/>
        </w:rPr>
      </w:pPr>
    </w:p>
    <w:p w:rsidR="001660ED" w:rsidRDefault="008E66C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proofErr w:type="spellStart"/>
      <w:r w:rsidRPr="008B58F1">
        <w:rPr>
          <w:rFonts w:ascii="Times New Roman" w:eastAsia="Times New Roman" w:hAnsi="Times New Roman" w:cs="Times New Roman"/>
          <w:b/>
          <w:bCs/>
          <w:sz w:val="36"/>
          <w:szCs w:val="36"/>
          <w:lang w:eastAsia="pl-PL"/>
        </w:rPr>
        <w:t>Directorate</w:t>
      </w:r>
      <w:proofErr w:type="spellEnd"/>
      <w:r w:rsidRPr="008B58F1">
        <w:rPr>
          <w:rFonts w:ascii="Times New Roman" w:eastAsia="Times New Roman" w:hAnsi="Times New Roman" w:cs="Times New Roman"/>
          <w:b/>
          <w:bCs/>
          <w:sz w:val="36"/>
          <w:szCs w:val="36"/>
          <w:lang w:eastAsia="pl-PL"/>
        </w:rPr>
        <w:t xml:space="preserve"> of the </w:t>
      </w:r>
      <w:proofErr w:type="spellStart"/>
      <w:r w:rsidRPr="008B58F1">
        <w:rPr>
          <w:rFonts w:ascii="Times New Roman" w:eastAsia="Times New Roman" w:hAnsi="Times New Roman" w:cs="Times New Roman"/>
          <w:b/>
          <w:bCs/>
          <w:sz w:val="36"/>
          <w:szCs w:val="36"/>
          <w:lang w:eastAsia="pl-PL"/>
        </w:rPr>
        <w:t>Institute</w:t>
      </w:r>
      <w:proofErr w:type="spellEnd"/>
      <w:r w:rsidRPr="008B58F1">
        <w:rPr>
          <w:rFonts w:ascii="Times New Roman" w:eastAsia="Times New Roman" w:hAnsi="Times New Roman" w:cs="Times New Roman"/>
          <w:b/>
          <w:bCs/>
          <w:sz w:val="36"/>
          <w:szCs w:val="36"/>
          <w:lang w:eastAsia="pl-PL"/>
        </w:rPr>
        <w:t xml:space="preserve"> of </w:t>
      </w:r>
      <w:proofErr w:type="spellStart"/>
      <w:r w:rsidRPr="008B58F1">
        <w:rPr>
          <w:rFonts w:ascii="Times New Roman" w:eastAsia="Times New Roman" w:hAnsi="Times New Roman" w:cs="Times New Roman"/>
          <w:b/>
          <w:bCs/>
          <w:sz w:val="36"/>
          <w:szCs w:val="36"/>
          <w:lang w:eastAsia="pl-PL"/>
        </w:rPr>
        <w:t>Soil</w:t>
      </w:r>
      <w:proofErr w:type="spellEnd"/>
      <w:r w:rsidRPr="008B58F1">
        <w:rPr>
          <w:rFonts w:ascii="Times New Roman" w:eastAsia="Times New Roman" w:hAnsi="Times New Roman" w:cs="Times New Roman"/>
          <w:b/>
          <w:bCs/>
          <w:sz w:val="36"/>
          <w:szCs w:val="36"/>
          <w:lang w:eastAsia="pl-PL"/>
        </w:rPr>
        <w:t xml:space="preserve"> Science </w:t>
      </w:r>
      <w:r w:rsidR="00BF0A4C">
        <w:rPr>
          <w:rFonts w:ascii="Times New Roman" w:eastAsia="Times New Roman" w:hAnsi="Times New Roman" w:cs="Times New Roman"/>
          <w:b/>
          <w:bCs/>
          <w:sz w:val="36"/>
          <w:szCs w:val="36"/>
          <w:lang w:eastAsia="pl-PL"/>
        </w:rPr>
        <w:t xml:space="preserve">and Plant </w:t>
      </w:r>
      <w:proofErr w:type="spellStart"/>
      <w:r w:rsidR="00BF0A4C">
        <w:rPr>
          <w:rFonts w:ascii="Times New Roman" w:eastAsia="Times New Roman" w:hAnsi="Times New Roman" w:cs="Times New Roman"/>
          <w:b/>
          <w:bCs/>
          <w:sz w:val="36"/>
          <w:szCs w:val="36"/>
          <w:lang w:eastAsia="pl-PL"/>
        </w:rPr>
        <w:t>Cultivation</w:t>
      </w:r>
      <w:proofErr w:type="spellEnd"/>
      <w:r w:rsidRPr="008B58F1">
        <w:rPr>
          <w:rFonts w:ascii="Times New Roman" w:eastAsia="Times New Roman" w:hAnsi="Times New Roman" w:cs="Times New Roman"/>
          <w:b/>
          <w:bCs/>
          <w:sz w:val="36"/>
          <w:szCs w:val="36"/>
          <w:lang w:eastAsia="pl-PL"/>
        </w:rPr>
        <w:br/>
      </w:r>
      <w:proofErr w:type="spellStart"/>
      <w:r w:rsidR="00BF0A4C">
        <w:rPr>
          <w:rFonts w:ascii="Times New Roman" w:eastAsia="Times New Roman" w:hAnsi="Times New Roman" w:cs="Times New Roman"/>
          <w:b/>
          <w:bCs/>
          <w:sz w:val="36"/>
          <w:szCs w:val="36"/>
          <w:lang w:eastAsia="pl-PL"/>
        </w:rPr>
        <w:t>State</w:t>
      </w:r>
      <w:proofErr w:type="spellEnd"/>
      <w:r w:rsidRPr="008B58F1">
        <w:rPr>
          <w:rFonts w:ascii="Times New Roman" w:eastAsia="Times New Roman" w:hAnsi="Times New Roman" w:cs="Times New Roman"/>
          <w:b/>
          <w:bCs/>
          <w:sz w:val="36"/>
          <w:szCs w:val="36"/>
          <w:lang w:eastAsia="pl-PL"/>
        </w:rPr>
        <w:t xml:space="preserve"> </w:t>
      </w:r>
      <w:proofErr w:type="spellStart"/>
      <w:r w:rsidRPr="008B58F1">
        <w:rPr>
          <w:rFonts w:ascii="Times New Roman" w:eastAsia="Times New Roman" w:hAnsi="Times New Roman" w:cs="Times New Roman"/>
          <w:b/>
          <w:bCs/>
          <w:sz w:val="36"/>
          <w:szCs w:val="36"/>
          <w:lang w:eastAsia="pl-PL"/>
        </w:rPr>
        <w:t>Research</w:t>
      </w:r>
      <w:proofErr w:type="spellEnd"/>
      <w:r w:rsidRPr="008B58F1">
        <w:rPr>
          <w:rFonts w:ascii="Times New Roman" w:eastAsia="Times New Roman" w:hAnsi="Times New Roman" w:cs="Times New Roman"/>
          <w:b/>
          <w:bCs/>
          <w:sz w:val="36"/>
          <w:szCs w:val="36"/>
          <w:lang w:eastAsia="pl-PL"/>
        </w:rPr>
        <w:t xml:space="preserve"> </w:t>
      </w:r>
      <w:proofErr w:type="spellStart"/>
      <w:r w:rsidRPr="008B58F1">
        <w:rPr>
          <w:rFonts w:ascii="Times New Roman" w:eastAsia="Times New Roman" w:hAnsi="Times New Roman" w:cs="Times New Roman"/>
          <w:b/>
          <w:bCs/>
          <w:sz w:val="36"/>
          <w:szCs w:val="36"/>
          <w:lang w:eastAsia="pl-PL"/>
        </w:rPr>
        <w:t>Institute</w:t>
      </w:r>
      <w:proofErr w:type="spellEnd"/>
    </w:p>
    <w:p w:rsidR="001660ED" w:rsidRDefault="008E66C9">
      <w:pPr>
        <w:spacing w:after="0" w:line="240" w:lineRule="auto"/>
        <w:jc w:val="center"/>
        <w:rPr>
          <w:rFonts w:ascii="Times New Roman" w:eastAsia="Times New Roman" w:hAnsi="Times New Roman" w:cs="Times New Roman"/>
          <w:b/>
          <w:bCs/>
          <w:sz w:val="28"/>
          <w:szCs w:val="28"/>
          <w:lang w:eastAsia="pl-PL"/>
        </w:rPr>
      </w:pPr>
      <w:r w:rsidRPr="001A4644">
        <w:rPr>
          <w:rFonts w:ascii="Times New Roman" w:eastAsia="Times New Roman" w:hAnsi="Times New Roman" w:cs="Times New Roman"/>
          <w:b/>
          <w:bCs/>
          <w:sz w:val="28"/>
          <w:szCs w:val="28"/>
          <w:lang w:eastAsia="pl-PL"/>
        </w:rPr>
        <w:t xml:space="preserve">Announces a competition for the post of </w:t>
      </w:r>
      <w:r w:rsidR="008215A2">
        <w:rPr>
          <w:rFonts w:ascii="Times New Roman" w:eastAsia="Times New Roman" w:hAnsi="Times New Roman" w:cs="Times New Roman"/>
          <w:b/>
          <w:bCs/>
          <w:sz w:val="28"/>
          <w:szCs w:val="28"/>
          <w:lang w:eastAsia="pl-PL"/>
        </w:rPr>
        <w:t xml:space="preserve">Assistant </w:t>
      </w:r>
      <w:r w:rsidRPr="001A4644">
        <w:rPr>
          <w:rFonts w:ascii="Times New Roman" w:eastAsia="Times New Roman" w:hAnsi="Times New Roman" w:cs="Times New Roman"/>
          <w:b/>
          <w:bCs/>
          <w:sz w:val="28"/>
          <w:szCs w:val="28"/>
          <w:lang w:eastAsia="pl-PL"/>
        </w:rPr>
        <w:t xml:space="preserve">(R2) </w:t>
      </w:r>
      <w:r w:rsidRPr="001A4644">
        <w:rPr>
          <w:rFonts w:ascii="Times New Roman" w:eastAsia="Times New Roman" w:hAnsi="Times New Roman" w:cs="Times New Roman"/>
          <w:b/>
          <w:bCs/>
          <w:sz w:val="28"/>
          <w:szCs w:val="28"/>
          <w:lang w:eastAsia="pl-PL"/>
        </w:rPr>
        <w:br/>
        <w:t xml:space="preserve">in the Department of </w:t>
      </w:r>
      <w:r w:rsidR="008215A2">
        <w:rPr>
          <w:rFonts w:ascii="Times New Roman" w:eastAsia="Times New Roman" w:hAnsi="Times New Roman" w:cs="Times New Roman"/>
          <w:b/>
          <w:bCs/>
          <w:sz w:val="28"/>
          <w:szCs w:val="28"/>
          <w:lang w:eastAsia="pl-PL"/>
        </w:rPr>
        <w:t>Biochemistry and Crop Quality</w:t>
      </w:r>
    </w:p>
    <w:p w:rsidR="00D01B01" w:rsidRPr="008B58F1" w:rsidRDefault="00D01B01" w:rsidP="00D01B01">
      <w:pPr>
        <w:spacing w:after="0" w:line="240" w:lineRule="auto"/>
        <w:jc w:val="center"/>
        <w:rPr>
          <w:rFonts w:ascii="Times New Roman" w:eastAsia="Times New Roman" w:hAnsi="Times New Roman" w:cs="Times New Roman"/>
          <w:sz w:val="24"/>
          <w:szCs w:val="24"/>
          <w:lang w:eastAsia="pl-PL"/>
        </w:rPr>
      </w:pPr>
    </w:p>
    <w:p w:rsidR="001660ED" w:rsidRDefault="008E66C9">
      <w:pPr>
        <w:spacing w:beforeLines="60" w:before="144" w:afterLines="60" w:after="144" w:line="240" w:lineRule="auto"/>
        <w:ind w:firstLine="425"/>
        <w:rPr>
          <w:rFonts w:ascii="Times New Roman" w:eastAsia="Times New Roman" w:hAnsi="Times New Roman" w:cs="Times New Roman"/>
          <w:sz w:val="24"/>
          <w:szCs w:val="24"/>
          <w:lang w:eastAsia="pl-PL"/>
        </w:rPr>
      </w:pPr>
      <w:r w:rsidRPr="00D13A12">
        <w:rPr>
          <w:rFonts w:ascii="Times New Roman" w:eastAsia="Times New Roman" w:hAnsi="Times New Roman" w:cs="Times New Roman"/>
          <w:b/>
          <w:bCs/>
          <w:sz w:val="24"/>
          <w:szCs w:val="24"/>
          <w:lang w:eastAsia="pl-PL"/>
        </w:rPr>
        <w:t>Name and job description including European classification</w:t>
      </w:r>
      <w:r w:rsidRPr="00D13A12">
        <w:rPr>
          <w:rFonts w:ascii="Times New Roman" w:eastAsia="Times New Roman" w:hAnsi="Times New Roman" w:cs="Times New Roman"/>
          <w:sz w:val="24"/>
          <w:szCs w:val="24"/>
          <w:lang w:eastAsia="pl-PL"/>
        </w:rPr>
        <w:t>:</w:t>
      </w:r>
    </w:p>
    <w:p w:rsidR="008B58F1" w:rsidRPr="008B58F1" w:rsidRDefault="008B58F1" w:rsidP="00A43851">
      <w:pPr>
        <w:pStyle w:val="Akapitzlist"/>
        <w:spacing w:beforeLines="60" w:before="144" w:afterLines="60" w:after="144" w:line="240" w:lineRule="auto"/>
        <w:ind w:left="1080"/>
        <w:rPr>
          <w:rFonts w:ascii="Times New Roman" w:eastAsia="Times New Roman" w:hAnsi="Times New Roman" w:cs="Times New Roman"/>
          <w:sz w:val="24"/>
          <w:szCs w:val="24"/>
          <w:lang w:eastAsia="pl-PL"/>
        </w:rPr>
      </w:pPr>
    </w:p>
    <w:p w:rsidR="001660ED" w:rsidRDefault="008E66C9">
      <w:pPr>
        <w:spacing w:beforeLines="60" w:before="144" w:afterLines="60" w:after="144" w:line="240" w:lineRule="auto"/>
        <w:ind w:left="425"/>
        <w:rPr>
          <w:rFonts w:ascii="Times New Roman" w:hAnsi="Times New Roman" w:cs="Times New Roman"/>
          <w:b/>
          <w:noProof/>
          <w:sz w:val="24"/>
          <w:lang w:eastAsia="pl-PL"/>
        </w:rPr>
      </w:pPr>
      <w:r w:rsidRPr="00A43851">
        <w:rPr>
          <w:rFonts w:ascii="Times New Roman" w:eastAsia="Times New Roman" w:hAnsi="Times New Roman" w:cs="Times New Roman"/>
          <w:b/>
          <w:bCs/>
          <w:sz w:val="24"/>
          <w:szCs w:val="24"/>
          <w:lang w:eastAsia="pl-PL"/>
        </w:rPr>
        <w:t>Recognised Researcher (R2) researcher with a doctoral degree</w:t>
      </w:r>
      <w:r w:rsidR="00D13A12">
        <w:rPr>
          <w:rFonts w:ascii="Times New Roman" w:eastAsia="Times New Roman" w:hAnsi="Times New Roman" w:cs="Times New Roman"/>
          <w:b/>
          <w:bCs/>
          <w:sz w:val="24"/>
          <w:szCs w:val="24"/>
          <w:lang w:eastAsia="pl-PL"/>
        </w:rPr>
        <w:t xml:space="preserve">. </w:t>
      </w:r>
      <w:r w:rsidRPr="00A43851">
        <w:rPr>
          <w:rFonts w:ascii="Times New Roman" w:hAnsi="Times New Roman" w:cs="Times New Roman"/>
        </w:rPr>
        <w:t>The profile applies to individuals who are not fully independent researchers.</w:t>
      </w:r>
    </w:p>
    <w:p w:rsidR="008B58F1" w:rsidRPr="008B58F1" w:rsidRDefault="008B58F1" w:rsidP="00A43851">
      <w:pPr>
        <w:pStyle w:val="Akapitzlist"/>
        <w:spacing w:beforeLines="60" w:before="144" w:afterLines="60" w:after="144" w:line="240" w:lineRule="auto"/>
        <w:rPr>
          <w:rFonts w:ascii="Times New Roman" w:hAnsi="Times New Roman" w:cs="Times New Roman"/>
          <w:b/>
          <w:noProof/>
          <w:sz w:val="24"/>
          <w:lang w:eastAsia="pl-PL"/>
        </w:rPr>
      </w:pPr>
    </w:p>
    <w:p w:rsidR="001660ED" w:rsidRDefault="008E66C9">
      <w:pPr>
        <w:pStyle w:val="Akapitzlist"/>
        <w:numPr>
          <w:ilvl w:val="0"/>
          <w:numId w:val="8"/>
        </w:numPr>
        <w:spacing w:beforeLines="60" w:before="144" w:afterLines="60" w:after="144" w:line="240" w:lineRule="auto"/>
        <w:jc w:val="both"/>
        <w:rPr>
          <w:rFonts w:ascii="Times New Roman" w:hAnsi="Times New Roman" w:cs="Times New Roman"/>
          <w:b/>
          <w:sz w:val="24"/>
        </w:rPr>
      </w:pPr>
      <w:r w:rsidRPr="008B58F1">
        <w:rPr>
          <w:rFonts w:ascii="Times New Roman" w:hAnsi="Times New Roman" w:cs="Times New Roman"/>
          <w:b/>
          <w:sz w:val="24"/>
        </w:rPr>
        <w:t>Scope of research work</w:t>
      </w:r>
    </w:p>
    <w:p w:rsidR="00D13A12" w:rsidRPr="008B58F1" w:rsidRDefault="00D13A12" w:rsidP="00D13A12">
      <w:pPr>
        <w:pStyle w:val="Akapitzlist"/>
        <w:spacing w:beforeLines="60" w:before="144" w:afterLines="60" w:after="144" w:line="240" w:lineRule="auto"/>
        <w:ind w:left="1080"/>
        <w:jc w:val="both"/>
        <w:rPr>
          <w:rFonts w:ascii="Times New Roman" w:hAnsi="Times New Roman" w:cs="Times New Roman"/>
          <w:b/>
          <w:sz w:val="24"/>
        </w:rPr>
      </w:pPr>
    </w:p>
    <w:p w:rsidR="001660ED" w:rsidRDefault="008E66C9">
      <w:pPr>
        <w:pStyle w:val="v1msonormal"/>
        <w:spacing w:before="48" w:beforeAutospacing="0" w:after="75" w:afterAutospacing="0" w:line="288" w:lineRule="atLeast"/>
        <w:ind w:left="720" w:hanging="360"/>
        <w:contextualSpacing/>
        <w:rPr>
          <w:lang w:val="pl-PL"/>
        </w:rPr>
      </w:pPr>
      <w:r w:rsidRPr="000426C8">
        <w:rPr>
          <w:color w:val="31331F"/>
          <w:lang w:val="pl-PL"/>
        </w:rPr>
        <w:t xml:space="preserve">1. research into the </w:t>
      </w:r>
      <w:r w:rsidRPr="000426C8">
        <w:rPr>
          <w:color w:val="31331F"/>
          <w:lang w:val="pl-PL"/>
        </w:rPr>
        <w:t xml:space="preserve">chemical structure, activity and potential for practical use of plant-specific biologically active substances, </w:t>
      </w:r>
    </w:p>
    <w:p w:rsidR="001660ED" w:rsidRDefault="008E66C9">
      <w:pPr>
        <w:pStyle w:val="v1msonormal"/>
        <w:spacing w:before="48" w:beforeAutospacing="0" w:after="75" w:afterAutospacing="0" w:line="288" w:lineRule="atLeast"/>
        <w:ind w:left="720" w:hanging="360"/>
        <w:contextualSpacing/>
        <w:rPr>
          <w:lang w:val="pl-PL"/>
        </w:rPr>
      </w:pPr>
      <w:r w:rsidRPr="000426C8">
        <w:rPr>
          <w:color w:val="31331F"/>
          <w:lang w:val="pl-PL"/>
        </w:rPr>
        <w:t>2. identify the influence of environmental, agrotechnical and genetic factors on the qualitative and quantitative composition of substances affe</w:t>
      </w:r>
      <w:r w:rsidRPr="000426C8">
        <w:rPr>
          <w:color w:val="31331F"/>
          <w:lang w:val="pl-PL"/>
        </w:rPr>
        <w:t xml:space="preserve">cting the nutritional value of crop plants, </w:t>
      </w:r>
    </w:p>
    <w:p w:rsidR="001660ED" w:rsidRDefault="008E66C9">
      <w:pPr>
        <w:pStyle w:val="v1msonormal"/>
        <w:spacing w:before="48" w:beforeAutospacing="0" w:after="75" w:afterAutospacing="0" w:line="288" w:lineRule="atLeast"/>
        <w:ind w:left="720" w:hanging="360"/>
        <w:contextualSpacing/>
        <w:rPr>
          <w:lang w:val="pl-PL"/>
        </w:rPr>
      </w:pPr>
      <w:r w:rsidRPr="000426C8">
        <w:rPr>
          <w:color w:val="31331F"/>
          <w:lang w:val="pl-PL"/>
        </w:rPr>
        <w:t xml:space="preserve">3 Study of vegetable post-extraction waste, its use in animal nutrition and the manufacture of food supplements, </w:t>
      </w:r>
    </w:p>
    <w:p w:rsidR="001660ED" w:rsidRDefault="008E66C9">
      <w:pPr>
        <w:pStyle w:val="v1msonormal"/>
        <w:spacing w:before="48" w:beforeAutospacing="0" w:after="75" w:afterAutospacing="0" w:line="288" w:lineRule="atLeast"/>
        <w:ind w:left="720" w:hanging="360"/>
        <w:contextualSpacing/>
        <w:rPr>
          <w:lang w:val="pl-PL"/>
        </w:rPr>
      </w:pPr>
      <w:r w:rsidRPr="000426C8">
        <w:rPr>
          <w:color w:val="31331F"/>
          <w:lang w:val="pl-PL"/>
        </w:rPr>
        <w:t xml:space="preserve">4. study of the influence of biotic and abiotic factors on the chemical composition of plants, </w:t>
      </w:r>
    </w:p>
    <w:p w:rsidR="001660ED" w:rsidRDefault="008E66C9">
      <w:pPr>
        <w:pStyle w:val="v1msonormal"/>
        <w:spacing w:before="48" w:beforeAutospacing="0" w:after="75" w:afterAutospacing="0" w:line="288" w:lineRule="atLeast"/>
        <w:ind w:left="720" w:hanging="360"/>
        <w:contextualSpacing/>
        <w:rPr>
          <w:lang w:val="pl-PL"/>
        </w:rPr>
      </w:pPr>
      <w:r w:rsidRPr="000426C8">
        <w:rPr>
          <w:color w:val="31331F"/>
          <w:lang w:val="pl-PL"/>
        </w:rPr>
        <w:t xml:space="preserve">5. </w:t>
      </w:r>
      <w:r>
        <w:rPr>
          <w:color w:val="31331F"/>
          <w:lang w:val="pl-PL"/>
        </w:rPr>
        <w:t xml:space="preserve">Biosynthesis of </w:t>
      </w:r>
      <w:r w:rsidRPr="000426C8">
        <w:rPr>
          <w:color w:val="31331F"/>
          <w:lang w:val="pl-PL"/>
        </w:rPr>
        <w:t xml:space="preserve">natural compounds </w:t>
      </w:r>
      <w:r w:rsidRPr="000426C8">
        <w:rPr>
          <w:i/>
          <w:iCs/>
          <w:color w:val="31331F"/>
          <w:lang w:val="pl-PL"/>
        </w:rPr>
        <w:t xml:space="preserve">in vitro, </w:t>
      </w:r>
    </w:p>
    <w:p w:rsidR="001660ED" w:rsidRDefault="008E66C9">
      <w:pPr>
        <w:pStyle w:val="v1msonormal"/>
        <w:spacing w:before="48" w:beforeAutospacing="0" w:after="75" w:afterAutospacing="0" w:line="288" w:lineRule="atLeast"/>
        <w:ind w:left="720" w:hanging="360"/>
        <w:contextualSpacing/>
        <w:rPr>
          <w:lang w:val="pl-PL"/>
        </w:rPr>
      </w:pPr>
      <w:r w:rsidRPr="000426C8">
        <w:rPr>
          <w:color w:val="31331F"/>
          <w:lang w:val="pl-PL"/>
        </w:rPr>
        <w:t>6 Improve and develop methods for determining the content of selected plant components.</w:t>
      </w:r>
    </w:p>
    <w:p w:rsidR="008215A2" w:rsidRDefault="008215A2" w:rsidP="008215A2">
      <w:pPr>
        <w:pStyle w:val="Akapitzlist"/>
        <w:spacing w:beforeLines="60" w:before="144" w:afterLines="60" w:after="144" w:line="240" w:lineRule="auto"/>
        <w:jc w:val="both"/>
        <w:rPr>
          <w:color w:val="31331F"/>
        </w:rPr>
      </w:pPr>
    </w:p>
    <w:p w:rsidR="001660ED" w:rsidRDefault="00DF6060">
      <w:pPr>
        <w:pStyle w:val="Akapitzlist"/>
        <w:numPr>
          <w:ilvl w:val="0"/>
          <w:numId w:val="8"/>
        </w:numPr>
        <w:spacing w:beforeLines="60" w:before="144" w:afterLines="60" w:after="144" w:line="240" w:lineRule="auto"/>
        <w:jc w:val="both"/>
        <w:rPr>
          <w:rFonts w:ascii="Times New Roman" w:hAnsi="Times New Roman" w:cs="Times New Roman"/>
          <w:sz w:val="24"/>
          <w:szCs w:val="24"/>
        </w:rPr>
      </w:pPr>
      <w:r w:rsidRPr="00D13A12">
        <w:rPr>
          <w:rFonts w:ascii="Times New Roman" w:hAnsi="Times New Roman" w:cs="Times New Roman"/>
          <w:b/>
          <w:sz w:val="24"/>
        </w:rPr>
        <w:t xml:space="preserve"> Conditions to be met by the candidate</w:t>
      </w:r>
    </w:p>
    <w:p w:rsidR="00D13A12" w:rsidRPr="00D13A12" w:rsidRDefault="00D13A12" w:rsidP="00D13A12">
      <w:pPr>
        <w:pStyle w:val="Akapitzlist"/>
        <w:spacing w:beforeLines="60" w:before="144" w:afterLines="60" w:after="144" w:line="240" w:lineRule="auto"/>
        <w:ind w:left="1080"/>
        <w:jc w:val="both"/>
        <w:rPr>
          <w:rFonts w:ascii="Times New Roman" w:hAnsi="Times New Roman" w:cs="Times New Roman"/>
          <w:sz w:val="24"/>
          <w:szCs w:val="24"/>
        </w:rPr>
      </w:pPr>
    </w:p>
    <w:p w:rsidR="001660ED" w:rsidRDefault="008E66C9">
      <w:pPr>
        <w:pStyle w:val="Akapitzlist"/>
        <w:spacing w:beforeLines="60" w:before="144" w:afterLines="60" w:after="144" w:line="240" w:lineRule="auto"/>
        <w:jc w:val="both"/>
        <w:rPr>
          <w:rFonts w:ascii="Times New Roman" w:hAnsi="Times New Roman" w:cs="Times New Roman"/>
          <w:sz w:val="24"/>
          <w:szCs w:val="24"/>
        </w:rPr>
      </w:pPr>
      <w:r>
        <w:rPr>
          <w:rFonts w:ascii="Times New Roman" w:hAnsi="Times New Roman" w:cs="Times New Roman"/>
          <w:b/>
          <w:sz w:val="24"/>
        </w:rPr>
        <w:t>Mandatory requirements</w:t>
      </w:r>
    </w:p>
    <w:p w:rsidR="00D13A12" w:rsidRPr="00D13A12" w:rsidRDefault="00D13A12" w:rsidP="00D13A12">
      <w:pPr>
        <w:pStyle w:val="Akapitzlist"/>
        <w:spacing w:beforeLines="60" w:before="144" w:afterLines="60" w:after="144" w:line="240" w:lineRule="auto"/>
        <w:jc w:val="both"/>
        <w:rPr>
          <w:rFonts w:ascii="Times New Roman" w:hAnsi="Times New Roman" w:cs="Times New Roman"/>
          <w:sz w:val="24"/>
          <w:szCs w:val="24"/>
        </w:rPr>
      </w:pPr>
    </w:p>
    <w:p w:rsidR="001660ED" w:rsidRDefault="008E0023">
      <w:pPr>
        <w:pStyle w:val="Akapitzlist"/>
        <w:numPr>
          <w:ilvl w:val="0"/>
          <w:numId w:val="15"/>
        </w:numPr>
        <w:spacing w:beforeLines="60" w:before="144" w:afterLines="60" w:after="144" w:line="240" w:lineRule="auto"/>
        <w:ind w:left="714" w:hanging="357"/>
        <w:jc w:val="both"/>
        <w:rPr>
          <w:rFonts w:ascii="Times New Roman" w:hAnsi="Times New Roman" w:cs="Times New Roman"/>
          <w:sz w:val="24"/>
        </w:rPr>
      </w:pPr>
      <w:r w:rsidRPr="008B58F1">
        <w:rPr>
          <w:rFonts w:ascii="Times New Roman" w:hAnsi="Times New Roman" w:cs="Times New Roman"/>
          <w:sz w:val="24"/>
        </w:rPr>
        <w:t xml:space="preserve">Doctoral degree in agricultural </w:t>
      </w:r>
      <w:r w:rsidR="00DD0ABF" w:rsidRPr="008B58F1">
        <w:rPr>
          <w:rFonts w:ascii="Times New Roman" w:hAnsi="Times New Roman" w:cs="Times New Roman"/>
          <w:sz w:val="24"/>
        </w:rPr>
        <w:t xml:space="preserve">and/or related </w:t>
      </w:r>
      <w:r w:rsidRPr="008B58F1">
        <w:rPr>
          <w:rFonts w:ascii="Times New Roman" w:hAnsi="Times New Roman" w:cs="Times New Roman"/>
          <w:sz w:val="24"/>
        </w:rPr>
        <w:t>sciences</w:t>
      </w:r>
      <w:r w:rsidR="00E27A76">
        <w:rPr>
          <w:rFonts w:ascii="Times New Roman" w:hAnsi="Times New Roman" w:cs="Times New Roman"/>
          <w:sz w:val="24"/>
        </w:rPr>
        <w:t>,</w:t>
      </w:r>
    </w:p>
    <w:p w:rsidR="001660ED" w:rsidRDefault="008E66C9">
      <w:pPr>
        <w:pStyle w:val="Akapitzlist"/>
        <w:numPr>
          <w:ilvl w:val="0"/>
          <w:numId w:val="15"/>
        </w:numPr>
        <w:spacing w:beforeLines="60" w:before="144" w:afterLines="60" w:after="144" w:line="240" w:lineRule="auto"/>
        <w:ind w:left="714" w:hanging="357"/>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At least 2 years of experience in research or professional work thematically related to the field of research activity (e.g. postgraduate or doctoral studies, research internship),</w:t>
      </w:r>
    </w:p>
    <w:p w:rsidR="001660ED" w:rsidRDefault="008E66C9">
      <w:pPr>
        <w:pStyle w:val="Akapitzlist"/>
        <w:numPr>
          <w:ilvl w:val="0"/>
          <w:numId w:val="15"/>
        </w:numPr>
        <w:spacing w:beforeLines="60" w:before="144" w:afterLines="60" w:after="144" w:line="240" w:lineRule="auto"/>
        <w:ind w:left="714" w:hanging="357"/>
        <w:jc w:val="both"/>
        <w:rPr>
          <w:rFonts w:ascii="Times New Roman" w:hAnsi="Times New Roman" w:cs="Times New Roman"/>
          <w:sz w:val="24"/>
        </w:rPr>
      </w:pPr>
      <w:r>
        <w:rPr>
          <w:rFonts w:ascii="Times New Roman" w:eastAsia="Times New Roman" w:hAnsi="Times New Roman" w:cs="Times New Roman"/>
          <w:sz w:val="24"/>
          <w:szCs w:val="24"/>
          <w:lang w:eastAsia="pl-PL"/>
        </w:rPr>
        <w:t>Achievements in previous work, including authorship or co-authorship of at least one scientific paper from the list of journals of the Ministry of Science and Higher Education and presentation of research results (paper, poster),</w:t>
      </w:r>
    </w:p>
    <w:p w:rsidR="001660ED" w:rsidRDefault="008E66C9">
      <w:pPr>
        <w:pStyle w:val="Akapitzlist"/>
        <w:numPr>
          <w:ilvl w:val="0"/>
          <w:numId w:val="15"/>
        </w:numPr>
        <w:spacing w:beforeLines="60" w:before="144" w:afterLines="60" w:after="144" w:line="240" w:lineRule="auto"/>
        <w:ind w:left="714" w:hanging="357"/>
        <w:jc w:val="both"/>
        <w:rPr>
          <w:rFonts w:ascii="Times New Roman" w:hAnsi="Times New Roman" w:cs="Times New Roman"/>
          <w:sz w:val="24"/>
        </w:rPr>
      </w:pPr>
      <w:r>
        <w:rPr>
          <w:rFonts w:ascii="Times New Roman" w:eastAsia="Times New Roman" w:hAnsi="Times New Roman" w:cs="Times New Roman"/>
          <w:sz w:val="24"/>
          <w:szCs w:val="24"/>
          <w:lang w:eastAsia="pl-PL"/>
        </w:rPr>
        <w:lastRenderedPageBreak/>
        <w:t>An aptitude for academic w</w:t>
      </w:r>
      <w:r>
        <w:rPr>
          <w:rFonts w:ascii="Times New Roman" w:eastAsia="Times New Roman" w:hAnsi="Times New Roman" w:cs="Times New Roman"/>
          <w:sz w:val="24"/>
          <w:szCs w:val="24"/>
          <w:lang w:eastAsia="pl-PL"/>
        </w:rPr>
        <w:t>ork (e.g. participation in research projects),</w:t>
      </w:r>
    </w:p>
    <w:p w:rsidR="001660ED" w:rsidRDefault="008E66C9">
      <w:pPr>
        <w:pStyle w:val="Akapitzlist"/>
        <w:numPr>
          <w:ilvl w:val="0"/>
          <w:numId w:val="15"/>
        </w:numPr>
        <w:spacing w:beforeLines="60" w:before="144" w:afterLines="60" w:after="144" w:line="240" w:lineRule="auto"/>
        <w:ind w:left="714" w:hanging="357"/>
        <w:jc w:val="both"/>
        <w:rPr>
          <w:rFonts w:ascii="Times New Roman" w:hAnsi="Times New Roman" w:cs="Times New Roman"/>
          <w:sz w:val="24"/>
        </w:rPr>
      </w:pPr>
      <w:r>
        <w:rPr>
          <w:rFonts w:ascii="Times New Roman" w:eastAsia="Times New Roman" w:hAnsi="Times New Roman" w:cs="Times New Roman"/>
          <w:sz w:val="24"/>
          <w:szCs w:val="24"/>
          <w:lang w:eastAsia="pl-PL"/>
        </w:rPr>
        <w:t>Demonstrated knowledge of spoken and written English,</w:t>
      </w:r>
    </w:p>
    <w:p w:rsidR="001660ED" w:rsidRDefault="008E66C9">
      <w:pPr>
        <w:pStyle w:val="Akapitzlist"/>
        <w:numPr>
          <w:ilvl w:val="0"/>
          <w:numId w:val="15"/>
        </w:numPr>
        <w:spacing w:beforeLines="60" w:before="144" w:afterLines="60" w:after="144" w:line="240" w:lineRule="auto"/>
        <w:ind w:left="714" w:hanging="357"/>
        <w:jc w:val="both"/>
        <w:rPr>
          <w:rFonts w:ascii="Times New Roman" w:hAnsi="Times New Roman" w:cs="Times New Roman"/>
          <w:sz w:val="24"/>
        </w:rPr>
      </w:pPr>
      <w:r>
        <w:rPr>
          <w:rFonts w:ascii="Times New Roman" w:eastAsia="Times New Roman" w:hAnsi="Times New Roman" w:cs="Times New Roman"/>
          <w:sz w:val="24"/>
          <w:szCs w:val="24"/>
          <w:lang w:eastAsia="pl-PL"/>
        </w:rPr>
        <w:t>Ability to operate computer equipment and knowledge of basic software.</w:t>
      </w:r>
    </w:p>
    <w:p w:rsidR="00E27A76" w:rsidRDefault="00E27A76" w:rsidP="00E27A76">
      <w:pPr>
        <w:pStyle w:val="Akapitzlist"/>
        <w:spacing w:beforeLines="60" w:before="144" w:afterLines="60" w:after="144" w:line="240" w:lineRule="auto"/>
        <w:ind w:left="714"/>
        <w:jc w:val="both"/>
        <w:rPr>
          <w:rFonts w:ascii="Times New Roman" w:eastAsia="Times New Roman" w:hAnsi="Times New Roman" w:cs="Times New Roman"/>
          <w:sz w:val="24"/>
          <w:szCs w:val="24"/>
          <w:lang w:eastAsia="pl-PL"/>
        </w:rPr>
      </w:pPr>
    </w:p>
    <w:p w:rsidR="001660ED" w:rsidRDefault="008E66C9">
      <w:pPr>
        <w:pStyle w:val="Akapitzlist"/>
        <w:spacing w:beforeLines="60" w:before="144" w:afterLines="60" w:after="144" w:line="240" w:lineRule="auto"/>
        <w:ind w:left="714"/>
        <w:jc w:val="both"/>
        <w:rPr>
          <w:rFonts w:ascii="Times New Roman" w:eastAsia="Times New Roman" w:hAnsi="Times New Roman" w:cs="Times New Roman"/>
          <w:b/>
          <w:bCs/>
          <w:sz w:val="24"/>
          <w:szCs w:val="24"/>
          <w:lang w:eastAsia="pl-PL"/>
        </w:rPr>
      </w:pPr>
      <w:r w:rsidRPr="00E27A76">
        <w:rPr>
          <w:rFonts w:ascii="Times New Roman" w:eastAsia="Times New Roman" w:hAnsi="Times New Roman" w:cs="Times New Roman"/>
          <w:b/>
          <w:bCs/>
          <w:sz w:val="24"/>
          <w:szCs w:val="24"/>
          <w:lang w:eastAsia="pl-PL"/>
        </w:rPr>
        <w:t>Additional skills useful for the position</w:t>
      </w:r>
    </w:p>
    <w:p w:rsidR="00E27A76" w:rsidRDefault="00E27A76" w:rsidP="00E27A76">
      <w:pPr>
        <w:pStyle w:val="Akapitzlist"/>
        <w:spacing w:beforeLines="60" w:before="144" w:afterLines="60" w:after="144" w:line="240" w:lineRule="auto"/>
        <w:ind w:left="714"/>
        <w:jc w:val="both"/>
        <w:rPr>
          <w:rFonts w:ascii="Times New Roman" w:eastAsia="Times New Roman" w:hAnsi="Times New Roman" w:cs="Times New Roman"/>
          <w:b/>
          <w:bCs/>
          <w:sz w:val="24"/>
          <w:szCs w:val="24"/>
          <w:lang w:eastAsia="pl-PL"/>
        </w:rPr>
      </w:pP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sidRPr="000426C8">
        <w:rPr>
          <w:lang w:val="pl-PL"/>
        </w:rPr>
        <w:t>Practical knowledge of chromatographic t</w:t>
      </w:r>
      <w:r w:rsidRPr="000426C8">
        <w:rPr>
          <w:lang w:val="pl-PL"/>
        </w:rPr>
        <w:t xml:space="preserve">echniques </w:t>
      </w:r>
      <w:r>
        <w:rPr>
          <w:lang w:val="pl-PL"/>
        </w:rPr>
        <w:t>in qualitative and quantitative analysis: liquid chromatography coupled to UV-Vis and MS detection (UHPLC-PDA-MS).</w:t>
      </w: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sidRPr="000426C8">
        <w:rPr>
          <w:lang w:val="pl-PL"/>
        </w:rPr>
        <w:t xml:space="preserve">Practical </w:t>
      </w:r>
      <w:r>
        <w:rPr>
          <w:lang w:val="pl-PL"/>
        </w:rPr>
        <w:t xml:space="preserve">ability to </w:t>
      </w:r>
      <w:r w:rsidRPr="000426C8">
        <w:rPr>
          <w:lang w:val="pl-PL"/>
        </w:rPr>
        <w:t xml:space="preserve">operate </w:t>
      </w:r>
      <w:r>
        <w:rPr>
          <w:lang w:val="pl-PL"/>
        </w:rPr>
        <w:t xml:space="preserve">low and high resolution </w:t>
      </w:r>
      <w:r w:rsidRPr="000426C8">
        <w:rPr>
          <w:lang w:val="pl-PL"/>
        </w:rPr>
        <w:t xml:space="preserve">mass spectrometers </w:t>
      </w:r>
      <w:r>
        <w:rPr>
          <w:lang w:val="pl-PL"/>
        </w:rPr>
        <w:t xml:space="preserve">from </w:t>
      </w:r>
      <w:r w:rsidRPr="000426C8">
        <w:rPr>
          <w:lang w:val="pl-PL"/>
        </w:rPr>
        <w:t>Bruker and/or Waters.</w:t>
      </w:r>
    </w:p>
    <w:p w:rsidR="001660ED" w:rsidRDefault="008E66C9">
      <w:pPr>
        <w:pStyle w:val="v1msonormal"/>
        <w:numPr>
          <w:ilvl w:val="0"/>
          <w:numId w:val="16"/>
        </w:numPr>
        <w:spacing w:before="0" w:beforeAutospacing="0" w:after="160" w:afterAutospacing="0" w:line="254" w:lineRule="auto"/>
        <w:ind w:left="426"/>
        <w:contextualSpacing/>
        <w:jc w:val="both"/>
      </w:pPr>
      <w:r w:rsidRPr="000426C8">
        <w:rPr>
          <w:lang w:val="pl-PL"/>
        </w:rPr>
        <w:t>Familiarity with mass spectromet</w:t>
      </w:r>
      <w:r w:rsidRPr="000426C8">
        <w:rPr>
          <w:lang w:val="pl-PL"/>
        </w:rPr>
        <w:t xml:space="preserve">ry-related software (e.g. </w:t>
      </w:r>
      <w:r>
        <w:t>Bruker DataAnalysis, Waters MassLynx/QuanLynx).</w:t>
      </w: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sidRPr="000426C8">
        <w:rPr>
          <w:lang w:val="pl-PL"/>
        </w:rPr>
        <w:t xml:space="preserve">Knowledge of software for processing data from untargeted and targeted metabolomics experiments: </w:t>
      </w:r>
      <w:r>
        <w:rPr>
          <w:lang w:val="pl-PL"/>
        </w:rPr>
        <w:t>MS-DIAL</w:t>
      </w:r>
      <w:r w:rsidRPr="000426C8">
        <w:rPr>
          <w:lang w:val="pl-PL"/>
        </w:rPr>
        <w:t>, MetaboAnalyst</w:t>
      </w:r>
      <w:r>
        <w:rPr>
          <w:lang w:val="pl-PL"/>
        </w:rPr>
        <w:t>.</w:t>
      </w: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Pr>
          <w:lang w:val="pl-PL"/>
        </w:rPr>
        <w:t>Practical skills in the isolation of specific plant and funga</w:t>
      </w:r>
      <w:r>
        <w:rPr>
          <w:lang w:val="pl-PL"/>
        </w:rPr>
        <w:t>l metabolites, including low-, medium- and high-pressure chromatographic methods (FLASH, MPLC, HPLC-ELSD)</w:t>
      </w:r>
      <w:r w:rsidRPr="000426C8">
        <w:rPr>
          <w:lang w:val="pl-PL"/>
        </w:rPr>
        <w:t>.</w:t>
      </w: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sidRPr="00A17D95">
        <w:rPr>
          <w:lang w:val="pl-PL"/>
        </w:rPr>
        <w:t>An overseas internship of at least one year</w:t>
      </w:r>
      <w:r>
        <w:rPr>
          <w:lang w:val="pl-PL"/>
        </w:rPr>
        <w:t>.</w:t>
      </w: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sidRPr="007F16CD">
        <w:rPr>
          <w:lang w:val="pl-PL"/>
        </w:rPr>
        <w:t xml:space="preserve">Knowledge of the Polish language at least at an </w:t>
      </w:r>
      <w:r>
        <w:rPr>
          <w:lang w:val="pl-PL"/>
        </w:rPr>
        <w:t>intermediate level (B2) (for people from abroad).</w:t>
      </w:r>
    </w:p>
    <w:p w:rsidR="001660ED" w:rsidRDefault="008E66C9">
      <w:pPr>
        <w:pStyle w:val="v1msonormal"/>
        <w:numPr>
          <w:ilvl w:val="0"/>
          <w:numId w:val="16"/>
        </w:numPr>
        <w:spacing w:before="0" w:beforeAutospacing="0" w:after="160" w:afterAutospacing="0" w:line="254" w:lineRule="auto"/>
        <w:ind w:left="426"/>
        <w:contextualSpacing/>
        <w:jc w:val="both"/>
        <w:rPr>
          <w:lang w:val="pl-PL"/>
        </w:rPr>
      </w:pPr>
      <w:r>
        <w:rPr>
          <w:lang w:val="pl-PL"/>
        </w:rPr>
        <w:t xml:space="preserve">International cooperation documented by scientific articles </w:t>
      </w:r>
      <w:r w:rsidRPr="003B038E">
        <w:rPr>
          <w:lang w:val="pl-PL"/>
        </w:rPr>
        <w:t xml:space="preserve">in international journals from the Philadelphia list </w:t>
      </w:r>
      <w:r>
        <w:rPr>
          <w:lang w:val="pl-PL"/>
        </w:rPr>
        <w:t xml:space="preserve">having a cumulative IF of at least </w:t>
      </w:r>
      <w:r w:rsidRPr="003B038E">
        <w:rPr>
          <w:lang w:val="pl-PL"/>
        </w:rPr>
        <w:t>40</w:t>
      </w:r>
      <w:r>
        <w:rPr>
          <w:lang w:val="pl-PL"/>
        </w:rPr>
        <w:t>.</w:t>
      </w:r>
    </w:p>
    <w:p w:rsidR="0059734B" w:rsidRPr="00CC2B36" w:rsidRDefault="0059734B" w:rsidP="00A43851">
      <w:pPr>
        <w:spacing w:beforeLines="60" w:before="144" w:afterLines="60" w:after="144" w:line="240" w:lineRule="auto"/>
        <w:jc w:val="both"/>
        <w:rPr>
          <w:rFonts w:ascii="Times New Roman" w:hAnsi="Times New Roman" w:cs="Times New Roman"/>
          <w:sz w:val="24"/>
        </w:rPr>
      </w:pPr>
    </w:p>
    <w:p w:rsidR="00D01B01" w:rsidRDefault="00D01B01" w:rsidP="00A43851">
      <w:pPr>
        <w:pStyle w:val="Akapitzlist"/>
        <w:spacing w:beforeLines="60" w:before="144" w:afterLines="60" w:after="144" w:line="240" w:lineRule="auto"/>
        <w:jc w:val="both"/>
        <w:rPr>
          <w:rFonts w:ascii="Times New Roman" w:hAnsi="Times New Roman" w:cs="Times New Roman"/>
          <w:sz w:val="24"/>
        </w:rPr>
      </w:pPr>
    </w:p>
    <w:p w:rsidR="001660ED" w:rsidRDefault="008E66C9">
      <w:pPr>
        <w:pStyle w:val="Akapitzlist"/>
        <w:numPr>
          <w:ilvl w:val="0"/>
          <w:numId w:val="8"/>
        </w:numPr>
        <w:spacing w:beforeLines="60" w:before="144" w:afterLines="60" w:after="144" w:line="240" w:lineRule="auto"/>
        <w:rPr>
          <w:rFonts w:ascii="Times New Roman" w:eastAsia="Times New Roman" w:hAnsi="Times New Roman" w:cs="Times New Roman"/>
          <w:sz w:val="24"/>
          <w:szCs w:val="24"/>
          <w:lang w:eastAsia="pl-PL"/>
        </w:rPr>
      </w:pPr>
      <w:r w:rsidRPr="00D01B01">
        <w:rPr>
          <w:rFonts w:ascii="Times New Roman" w:eastAsia="Times New Roman" w:hAnsi="Times New Roman" w:cs="Times New Roman"/>
          <w:b/>
          <w:bCs/>
          <w:sz w:val="24"/>
          <w:szCs w:val="24"/>
          <w:lang w:eastAsia="pl-PL"/>
        </w:rPr>
        <w:t>Professional development prospects:</w:t>
      </w:r>
    </w:p>
    <w:p w:rsidR="00F67347" w:rsidRDefault="00F67347" w:rsidP="00F67347">
      <w:pPr>
        <w:pStyle w:val="Akapitzlist"/>
        <w:spacing w:beforeLines="60" w:before="144" w:afterLines="60" w:after="144" w:line="240" w:lineRule="auto"/>
        <w:ind w:left="1080"/>
        <w:rPr>
          <w:rFonts w:ascii="Times New Roman" w:eastAsia="Times New Roman" w:hAnsi="Times New Roman" w:cs="Times New Roman"/>
          <w:b/>
          <w:bCs/>
          <w:sz w:val="24"/>
          <w:szCs w:val="24"/>
          <w:lang w:eastAsia="pl-PL"/>
        </w:rPr>
      </w:pPr>
    </w:p>
    <w:p w:rsidR="001660ED" w:rsidRDefault="008E66C9">
      <w:pPr>
        <w:spacing w:beforeLines="60" w:before="144" w:afterLines="60" w:after="144" w:line="240" w:lineRule="auto"/>
        <w:ind w:left="360"/>
        <w:jc w:val="both"/>
        <w:rPr>
          <w:rFonts w:ascii="Times New Roman" w:eastAsia="Times New Roman" w:hAnsi="Times New Roman" w:cs="Times New Roman"/>
          <w:b/>
          <w:bCs/>
          <w:sz w:val="24"/>
          <w:szCs w:val="24"/>
          <w:lang w:eastAsia="pl-PL"/>
        </w:rPr>
      </w:pPr>
      <w:r w:rsidRPr="00701294">
        <w:rPr>
          <w:rFonts w:ascii="Times New Roman" w:eastAsia="Times New Roman" w:hAnsi="Times New Roman" w:cs="Times New Roman"/>
          <w:b/>
          <w:bCs/>
          <w:sz w:val="24"/>
          <w:szCs w:val="24"/>
          <w:lang w:eastAsia="pl-PL"/>
        </w:rPr>
        <w:t>An assistant professor may be promoted to the position of assistant professor after fulfilling the following conditions:</w:t>
      </w:r>
    </w:p>
    <w:p w:rsidR="001660ED" w:rsidRDefault="008E66C9">
      <w:pPr>
        <w:pStyle w:val="Akapitzlist"/>
        <w:numPr>
          <w:ilvl w:val="0"/>
          <w:numId w:val="11"/>
        </w:num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Doctoral degree in agricultural, biological, chemical sciences. Economics or a related field,</w:t>
      </w:r>
    </w:p>
    <w:p w:rsidR="001660ED" w:rsidRDefault="008E66C9">
      <w:pPr>
        <w:pStyle w:val="Akapitzlist"/>
        <w:numPr>
          <w:ilvl w:val="0"/>
          <w:numId w:val="11"/>
        </w:num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Achievements in previous scientific work,</w:t>
      </w:r>
      <w:r>
        <w:rPr>
          <w:rFonts w:ascii="Times New Roman" w:eastAsia="Times New Roman" w:hAnsi="Times New Roman" w:cs="Times New Roman"/>
          <w:sz w:val="24"/>
          <w:szCs w:val="24"/>
          <w:lang w:eastAsia="pl-PL"/>
        </w:rPr>
        <w:t xml:space="preserve"> including authorship or co-authorship of scientific publications with a total value of at least 100 points based on the evaluation according to the list and scoring of journals from the list of the Ministry of Science and Higher Education (MNiSW) (min. 3 </w:t>
      </w:r>
      <w:r>
        <w:rPr>
          <w:rFonts w:ascii="Times New Roman" w:eastAsia="Times New Roman" w:hAnsi="Times New Roman" w:cs="Times New Roman"/>
          <w:sz w:val="24"/>
          <w:szCs w:val="24"/>
          <w:lang w:eastAsia="pl-PL"/>
        </w:rPr>
        <w:t>publications in journals included in the indexation of the Journal of Citation Report), of which at least 24 points gained after obtaining the doctoral degree,</w:t>
      </w:r>
    </w:p>
    <w:p w:rsidR="001660ED" w:rsidRDefault="008E66C9">
      <w:pPr>
        <w:pStyle w:val="Akapitzlist"/>
        <w:numPr>
          <w:ilvl w:val="0"/>
          <w:numId w:val="11"/>
        </w:num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Development and submission of a </w:t>
      </w:r>
      <w:r w:rsidRPr="00F67347">
        <w:rPr>
          <w:rFonts w:ascii="Times New Roman" w:eastAsia="Times New Roman" w:hAnsi="Times New Roman" w:cs="Times New Roman"/>
          <w:sz w:val="24"/>
          <w:szCs w:val="24"/>
          <w:lang w:eastAsia="pl-PL"/>
        </w:rPr>
        <w:t xml:space="preserve">formally </w:t>
      </w:r>
      <w:r>
        <w:rPr>
          <w:rFonts w:ascii="Times New Roman" w:eastAsia="Times New Roman" w:hAnsi="Times New Roman" w:cs="Times New Roman"/>
          <w:sz w:val="24"/>
          <w:szCs w:val="24"/>
          <w:lang w:eastAsia="pl-PL"/>
        </w:rPr>
        <w:t xml:space="preserve">correct </w:t>
      </w:r>
      <w:r w:rsidR="00701294">
        <w:rPr>
          <w:rFonts w:ascii="Times New Roman" w:eastAsia="Times New Roman" w:hAnsi="Times New Roman" w:cs="Times New Roman"/>
          <w:sz w:val="24"/>
          <w:szCs w:val="24"/>
          <w:lang w:eastAsia="pl-PL"/>
        </w:rPr>
        <w:t xml:space="preserve">research </w:t>
      </w:r>
      <w:r w:rsidRPr="00F67347">
        <w:rPr>
          <w:rFonts w:ascii="Times New Roman" w:eastAsia="Times New Roman" w:hAnsi="Times New Roman" w:cs="Times New Roman"/>
          <w:sz w:val="24"/>
          <w:szCs w:val="24"/>
          <w:lang w:eastAsia="pl-PL"/>
        </w:rPr>
        <w:t xml:space="preserve">project </w:t>
      </w:r>
      <w:r w:rsidR="00701294">
        <w:rPr>
          <w:rFonts w:ascii="Times New Roman" w:eastAsia="Times New Roman" w:hAnsi="Times New Roman" w:cs="Times New Roman"/>
          <w:sz w:val="24"/>
          <w:szCs w:val="24"/>
          <w:lang w:eastAsia="pl-PL"/>
        </w:rPr>
        <w:t>to NCN, NCBR or other research funding institution,</w:t>
      </w:r>
    </w:p>
    <w:p w:rsidR="001660ED" w:rsidRDefault="008E66C9">
      <w:pPr>
        <w:pStyle w:val="Akapitzlist"/>
        <w:numPr>
          <w:ilvl w:val="0"/>
          <w:numId w:val="11"/>
        </w:num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Motivation for scientific work documented by publications and participation in scientific life (including acting as an assistant promoter, scientific internships, participation in scientific conferences).</w:t>
      </w:r>
    </w:p>
    <w:p w:rsidR="001660ED" w:rsidRDefault="008E66C9">
      <w:pPr>
        <w:pStyle w:val="Akapitzlist"/>
        <w:numPr>
          <w:ilvl w:val="0"/>
          <w:numId w:val="11"/>
        </w:num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Demonstrated knowledge of spoken and written English.</w:t>
      </w:r>
    </w:p>
    <w:p w:rsidR="00701294" w:rsidRPr="00F67347" w:rsidRDefault="00701294" w:rsidP="00092D5E">
      <w:pPr>
        <w:pStyle w:val="Akapitzlist"/>
        <w:spacing w:beforeLines="60" w:before="144" w:afterLines="60" w:after="144" w:line="240" w:lineRule="auto"/>
        <w:jc w:val="both"/>
        <w:rPr>
          <w:rFonts w:ascii="Times New Roman" w:eastAsia="Times New Roman" w:hAnsi="Times New Roman" w:cs="Times New Roman"/>
          <w:sz w:val="24"/>
          <w:szCs w:val="24"/>
          <w:lang w:eastAsia="pl-PL"/>
        </w:rPr>
      </w:pPr>
    </w:p>
    <w:p w:rsidR="00701294" w:rsidRDefault="00701294" w:rsidP="00092D5E">
      <w:pPr>
        <w:spacing w:beforeLines="60" w:before="144" w:afterLines="60" w:after="144" w:line="240" w:lineRule="auto"/>
        <w:ind w:left="720"/>
        <w:jc w:val="both"/>
        <w:rPr>
          <w:rFonts w:ascii="Times New Roman" w:eastAsia="Times New Roman" w:hAnsi="Times New Roman" w:cs="Times New Roman"/>
          <w:sz w:val="24"/>
          <w:szCs w:val="24"/>
          <w:lang w:eastAsia="pl-PL"/>
        </w:rPr>
      </w:pPr>
    </w:p>
    <w:p w:rsidR="00701294" w:rsidRDefault="00701294" w:rsidP="00092D5E">
      <w:pPr>
        <w:spacing w:beforeLines="60" w:before="144" w:afterLines="60" w:after="144" w:line="240" w:lineRule="auto"/>
        <w:ind w:left="720"/>
        <w:jc w:val="both"/>
        <w:rPr>
          <w:rFonts w:ascii="Times New Roman" w:eastAsia="Times New Roman" w:hAnsi="Times New Roman" w:cs="Times New Roman"/>
          <w:sz w:val="24"/>
          <w:szCs w:val="24"/>
          <w:lang w:eastAsia="pl-PL"/>
        </w:rPr>
      </w:pPr>
    </w:p>
    <w:p w:rsidR="001660ED" w:rsidRDefault="008E66C9">
      <w:pPr>
        <w:spacing w:beforeLines="60" w:before="144" w:afterLines="60" w:after="144" w:line="240" w:lineRule="auto"/>
        <w:ind w:left="720"/>
        <w:jc w:val="both"/>
        <w:rPr>
          <w:rFonts w:ascii="Times New Roman" w:eastAsia="Times New Roman" w:hAnsi="Times New Roman" w:cs="Times New Roman"/>
          <w:b/>
          <w:bCs/>
          <w:sz w:val="24"/>
          <w:szCs w:val="24"/>
          <w:lang w:eastAsia="pl-PL"/>
        </w:rPr>
      </w:pPr>
      <w:r w:rsidRPr="00701294">
        <w:rPr>
          <w:rFonts w:ascii="Times New Roman" w:eastAsia="Times New Roman" w:hAnsi="Times New Roman" w:cs="Times New Roman"/>
          <w:b/>
          <w:bCs/>
          <w:sz w:val="24"/>
          <w:szCs w:val="24"/>
          <w:lang w:eastAsia="pl-PL"/>
        </w:rPr>
        <w:lastRenderedPageBreak/>
        <w:t>Adjunct professors may be promoted to the post of Institute Professor upon completion of the following conditions:</w:t>
      </w:r>
    </w:p>
    <w:p w:rsidR="001660ED" w:rsidRDefault="008E66C9">
      <w:pPr>
        <w:numPr>
          <w:ilvl w:val="1"/>
          <w:numId w:val="11"/>
        </w:num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 </w:t>
      </w:r>
      <w:r w:rsidR="00D01B01" w:rsidRPr="00D01B01">
        <w:rPr>
          <w:rFonts w:ascii="Times New Roman" w:eastAsia="Times New Roman" w:hAnsi="Times New Roman" w:cs="Times New Roman"/>
          <w:sz w:val="24"/>
          <w:szCs w:val="24"/>
          <w:lang w:eastAsia="pl-PL"/>
        </w:rPr>
        <w:t>an assistant professor holding a postdoctoral or doctoral degree in agricultural, biological, chemical, economic or related sciences:</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willingness to undertake research issues justified by the needs of the Institute.</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leadership of an externally funded resea</w:t>
      </w:r>
      <w:r w:rsidRPr="00D01B01">
        <w:rPr>
          <w:rFonts w:ascii="Times New Roman" w:eastAsia="Times New Roman" w:hAnsi="Times New Roman" w:cs="Times New Roman"/>
          <w:sz w:val="24"/>
          <w:szCs w:val="24"/>
          <w:lang w:eastAsia="pl-PL"/>
        </w:rPr>
        <w:t>rch project or equivalent.</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a national or foreign research placement, or a comparable collaboration with a foreign research institution, documented by joint projects and/or scientific output.</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achievements in the training of scientific staff - acting as a su</w:t>
      </w:r>
      <w:r w:rsidRPr="00D01B01">
        <w:rPr>
          <w:rFonts w:ascii="Times New Roman" w:eastAsia="Times New Roman" w:hAnsi="Times New Roman" w:cs="Times New Roman"/>
          <w:sz w:val="24"/>
          <w:szCs w:val="24"/>
          <w:lang w:eastAsia="pl-PL"/>
        </w:rPr>
        <w:t>pervisor in at least one doctoral thesis initiated.</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achievements in previous scientific work, including authorship or co-authorship of scientific publications with a total value of at least 300 points based on the evaluation according to the list of journa</w:t>
      </w:r>
      <w:r w:rsidRPr="00D01B01">
        <w:rPr>
          <w:rFonts w:ascii="Times New Roman" w:eastAsia="Times New Roman" w:hAnsi="Times New Roman" w:cs="Times New Roman"/>
          <w:sz w:val="24"/>
          <w:szCs w:val="24"/>
          <w:lang w:eastAsia="pl-PL"/>
        </w:rPr>
        <w:t>ls from the list of the Ministry of Science and Higher Education</w:t>
      </w:r>
      <w:r w:rsidR="00F25F20" w:rsidRPr="00F25F20">
        <w:t xml:space="preserve">. </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Activity in scientific life and organisational skills (reviews of doctoral theses and in postdoctoral proceedings and of publications and/or research projects, organisation of and participa</w:t>
      </w:r>
      <w:r w:rsidRPr="00D01B01">
        <w:rPr>
          <w:rFonts w:ascii="Times New Roman" w:eastAsia="Times New Roman" w:hAnsi="Times New Roman" w:cs="Times New Roman"/>
          <w:sz w:val="24"/>
          <w:szCs w:val="24"/>
          <w:lang w:eastAsia="pl-PL"/>
        </w:rPr>
        <w:t>tion in conferences, organisation of workshops, courses, etc.).</w:t>
      </w:r>
    </w:p>
    <w:p w:rsidR="001660ED" w:rsidRDefault="008E66C9">
      <w:pPr>
        <w:numPr>
          <w:ilvl w:val="1"/>
          <w:numId w:val="11"/>
        </w:numPr>
        <w:spacing w:beforeLines="60" w:before="144" w:afterLines="60" w:after="144" w:line="240" w:lineRule="auto"/>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In the case of an assistant professor holding a doctoral degree:</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demonstration of outstanding scientific achievements in the represented field with a total value of at least 300 points based o</w:t>
      </w:r>
      <w:r w:rsidRPr="00D01B01">
        <w:rPr>
          <w:rFonts w:ascii="Times New Roman" w:eastAsia="Times New Roman" w:hAnsi="Times New Roman" w:cs="Times New Roman"/>
          <w:sz w:val="24"/>
          <w:szCs w:val="24"/>
          <w:lang w:eastAsia="pl-PL"/>
        </w:rPr>
        <w:t>n the evaluation according to the list and scoring of journals from the list of the Ministry of Science and Higher Education;</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acting as assistant supervisor in at least one doctoral thesis;</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having a recognised organisational track record of implementing an</w:t>
      </w:r>
      <w:r w:rsidRPr="00D01B01">
        <w:rPr>
          <w:rFonts w:ascii="Times New Roman" w:eastAsia="Times New Roman" w:hAnsi="Times New Roman" w:cs="Times New Roman"/>
          <w:sz w:val="24"/>
          <w:szCs w:val="24"/>
          <w:lang w:eastAsia="pl-PL"/>
        </w:rPr>
        <w:t>d disseminating research results (e.g. obtaining a patent or documented implementation);</w:t>
      </w:r>
    </w:p>
    <w:p w:rsidR="001660ED" w:rsidRDefault="008E66C9">
      <w:pPr>
        <w:numPr>
          <w:ilvl w:val="2"/>
          <w:numId w:val="11"/>
        </w:numPr>
        <w:spacing w:beforeLines="60" w:before="144" w:afterLines="60" w:after="144" w:line="240" w:lineRule="auto"/>
        <w:ind w:left="1321" w:hanging="357"/>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sz w:val="24"/>
          <w:szCs w:val="24"/>
          <w:lang w:eastAsia="pl-PL"/>
        </w:rPr>
        <w:t>Qualifications are assessed by the Scientific Council on the basis of the opinions of two reviewers, one of whom is from outside the Institute.</w:t>
      </w:r>
    </w:p>
    <w:p w:rsidR="001660ED" w:rsidRDefault="008E66C9">
      <w:pPr>
        <w:spacing w:beforeLines="60" w:before="144" w:afterLines="60" w:after="144" w:line="240" w:lineRule="auto"/>
        <w:ind w:left="720"/>
        <w:jc w:val="both"/>
        <w:rPr>
          <w:rFonts w:ascii="Times New Roman" w:eastAsia="Times New Roman" w:hAnsi="Times New Roman" w:cs="Times New Roman"/>
          <w:sz w:val="24"/>
          <w:szCs w:val="24"/>
          <w:lang w:eastAsia="pl-PL"/>
        </w:rPr>
      </w:pPr>
      <w:r w:rsidRPr="00D01B01">
        <w:rPr>
          <w:rFonts w:ascii="Times New Roman" w:eastAsia="Times New Roman" w:hAnsi="Times New Roman" w:cs="Times New Roman"/>
          <w:b/>
          <w:bCs/>
          <w:sz w:val="24"/>
          <w:szCs w:val="24"/>
          <w:lang w:eastAsia="pl-PL"/>
        </w:rPr>
        <w:t>Adjunct professors may be promoted to the position of professor after fulfilling the following conditions:</w:t>
      </w:r>
    </w:p>
    <w:p w:rsidR="001660ED" w:rsidRDefault="008E66C9">
      <w:pPr>
        <w:pStyle w:val="Akapitzlist"/>
        <w:numPr>
          <w:ilvl w:val="0"/>
          <w:numId w:val="17"/>
        </w:numPr>
        <w:spacing w:beforeLines="60" w:before="144" w:afterLines="60" w:after="144" w:line="240" w:lineRule="auto"/>
        <w:ind w:left="1021"/>
        <w:jc w:val="both"/>
        <w:rPr>
          <w:rFonts w:ascii="Times New Roman" w:eastAsia="Times New Roman" w:hAnsi="Times New Roman" w:cs="Times New Roman"/>
          <w:sz w:val="24"/>
          <w:szCs w:val="24"/>
          <w:lang w:eastAsia="pl-PL"/>
        </w:rPr>
      </w:pPr>
      <w:r w:rsidRPr="00701294">
        <w:rPr>
          <w:rFonts w:ascii="Times New Roman" w:eastAsia="Times New Roman" w:hAnsi="Times New Roman" w:cs="Times New Roman"/>
          <w:sz w:val="24"/>
          <w:szCs w:val="24"/>
          <w:lang w:eastAsia="pl-PL"/>
        </w:rPr>
        <w:t>the academic title of professor in agricultural, biological, chemical or economic sciences;</w:t>
      </w:r>
    </w:p>
    <w:p w:rsidR="001660ED" w:rsidRDefault="008E66C9">
      <w:pPr>
        <w:pStyle w:val="Akapitzlist"/>
        <w:numPr>
          <w:ilvl w:val="0"/>
          <w:numId w:val="17"/>
        </w:numPr>
        <w:spacing w:beforeLines="60" w:before="144" w:afterLines="60" w:after="144" w:line="240" w:lineRule="auto"/>
        <w:ind w:left="1021"/>
        <w:jc w:val="both"/>
        <w:rPr>
          <w:rFonts w:ascii="Times New Roman" w:eastAsia="Times New Roman" w:hAnsi="Times New Roman" w:cs="Times New Roman"/>
          <w:sz w:val="24"/>
          <w:szCs w:val="24"/>
          <w:lang w:eastAsia="pl-PL"/>
        </w:rPr>
      </w:pPr>
      <w:r w:rsidRPr="00701294">
        <w:rPr>
          <w:rFonts w:ascii="Times New Roman" w:eastAsia="Times New Roman" w:hAnsi="Times New Roman" w:cs="Times New Roman"/>
          <w:sz w:val="24"/>
          <w:szCs w:val="24"/>
          <w:lang w:eastAsia="pl-PL"/>
        </w:rPr>
        <w:t>willingness to undertake research issues justified by the needs of the Institute;</w:t>
      </w:r>
    </w:p>
    <w:p w:rsidR="00261DD7" w:rsidRPr="00701294" w:rsidRDefault="00261DD7" w:rsidP="00092D5E">
      <w:pPr>
        <w:pStyle w:val="Akapitzlist"/>
        <w:spacing w:beforeLines="60" w:before="144" w:afterLines="60" w:after="144" w:line="240" w:lineRule="auto"/>
        <w:ind w:left="1021"/>
        <w:jc w:val="both"/>
        <w:rPr>
          <w:rFonts w:ascii="Times New Roman" w:eastAsia="Times New Roman" w:hAnsi="Times New Roman" w:cs="Times New Roman"/>
          <w:sz w:val="24"/>
          <w:szCs w:val="24"/>
          <w:lang w:eastAsia="pl-PL"/>
        </w:rPr>
      </w:pPr>
    </w:p>
    <w:p w:rsidR="001660ED" w:rsidRDefault="008E66C9">
      <w:pPr>
        <w:pStyle w:val="Akapitzlist"/>
        <w:numPr>
          <w:ilvl w:val="0"/>
          <w:numId w:val="17"/>
        </w:numPr>
        <w:spacing w:beforeLines="60" w:before="144" w:afterLines="60" w:after="144" w:line="240" w:lineRule="auto"/>
        <w:ind w:left="1021"/>
        <w:jc w:val="both"/>
        <w:rPr>
          <w:rFonts w:ascii="Times New Roman" w:eastAsia="Times New Roman" w:hAnsi="Times New Roman" w:cs="Times New Roman"/>
          <w:sz w:val="24"/>
          <w:szCs w:val="24"/>
          <w:lang w:eastAsia="pl-PL"/>
        </w:rPr>
      </w:pPr>
      <w:r w:rsidRPr="00701294">
        <w:rPr>
          <w:rFonts w:ascii="Times New Roman" w:eastAsia="Times New Roman" w:hAnsi="Times New Roman" w:cs="Times New Roman"/>
          <w:sz w:val="24"/>
          <w:szCs w:val="24"/>
          <w:lang w:eastAsia="pl-PL"/>
        </w:rPr>
        <w:t xml:space="preserve">achievements in previous scientific work, including authorship or co-authorship of scientific publications with a total value of at least 450 points based on the evaluation </w:t>
      </w:r>
      <w:r w:rsidRPr="00701294">
        <w:rPr>
          <w:rFonts w:ascii="Times New Roman" w:eastAsia="Times New Roman" w:hAnsi="Times New Roman" w:cs="Times New Roman"/>
          <w:sz w:val="24"/>
          <w:szCs w:val="24"/>
          <w:lang w:eastAsia="pl-PL"/>
        </w:rPr>
        <w:t>according to the list of journals from the list of the Ministry of Science and Higher Education;</w:t>
      </w:r>
    </w:p>
    <w:p w:rsidR="001660ED" w:rsidRDefault="008E66C9">
      <w:pPr>
        <w:pStyle w:val="Akapitzlist"/>
        <w:numPr>
          <w:ilvl w:val="0"/>
          <w:numId w:val="17"/>
        </w:numPr>
        <w:spacing w:beforeLines="60" w:before="144" w:afterLines="60" w:after="144" w:line="240" w:lineRule="auto"/>
        <w:ind w:left="1021"/>
        <w:jc w:val="both"/>
        <w:rPr>
          <w:rFonts w:ascii="Times New Roman" w:eastAsia="Times New Roman" w:hAnsi="Times New Roman" w:cs="Times New Roman"/>
          <w:sz w:val="24"/>
          <w:szCs w:val="24"/>
          <w:lang w:eastAsia="pl-PL"/>
        </w:rPr>
      </w:pPr>
      <w:r w:rsidRPr="00261DD7">
        <w:rPr>
          <w:rFonts w:ascii="Times New Roman" w:eastAsia="Times New Roman" w:hAnsi="Times New Roman" w:cs="Times New Roman"/>
          <w:sz w:val="24"/>
          <w:szCs w:val="24"/>
          <w:lang w:eastAsia="pl-PL"/>
        </w:rPr>
        <w:t xml:space="preserve">Participation in the training of scientific staff - acting as supervisor in at least two doctoral dissertations, reviewing doctoral theses and in habilitation </w:t>
      </w:r>
      <w:r w:rsidRPr="00261DD7">
        <w:rPr>
          <w:rFonts w:ascii="Times New Roman" w:eastAsia="Times New Roman" w:hAnsi="Times New Roman" w:cs="Times New Roman"/>
          <w:sz w:val="24"/>
          <w:szCs w:val="24"/>
          <w:lang w:eastAsia="pl-PL"/>
        </w:rPr>
        <w:t>and professorship proceedings.</w:t>
      </w:r>
    </w:p>
    <w:p w:rsidR="00701294" w:rsidRPr="00D01B01" w:rsidRDefault="00701294" w:rsidP="00092D5E">
      <w:pPr>
        <w:spacing w:beforeLines="60" w:before="144" w:afterLines="60" w:after="144" w:line="240" w:lineRule="auto"/>
        <w:ind w:left="1440"/>
        <w:jc w:val="both"/>
        <w:rPr>
          <w:rFonts w:ascii="Times New Roman" w:eastAsia="Times New Roman" w:hAnsi="Times New Roman" w:cs="Times New Roman"/>
          <w:sz w:val="24"/>
          <w:szCs w:val="24"/>
          <w:lang w:eastAsia="pl-PL"/>
        </w:rPr>
      </w:pPr>
    </w:p>
    <w:p w:rsidR="001660ED" w:rsidRDefault="008E66C9">
      <w:pPr>
        <w:spacing w:beforeLines="60" w:before="144" w:afterLines="60" w:after="144" w:line="240" w:lineRule="auto"/>
        <w:jc w:val="both"/>
        <w:rPr>
          <w:rFonts w:ascii="Times New Roman" w:eastAsia="Times New Roman" w:hAnsi="Times New Roman" w:cs="Times New Roman"/>
          <w:sz w:val="24"/>
          <w:szCs w:val="24"/>
          <w:lang w:eastAsia="pl-PL"/>
        </w:rPr>
      </w:pPr>
      <w:r>
        <w:rPr>
          <w:rFonts w:ascii="Times New Roman" w:eastAsia="Times New Roman" w:hAnsi="Symbol" w:cs="Times New Roman"/>
          <w:b/>
          <w:bCs/>
          <w:sz w:val="24"/>
          <w:szCs w:val="24"/>
          <w:lang w:eastAsia="pl-PL"/>
        </w:rPr>
        <w:t>IV</w:t>
      </w:r>
      <w:r w:rsidR="00D01B01" w:rsidRPr="00D01B01">
        <w:rPr>
          <w:rFonts w:ascii="Times New Roman" w:eastAsia="Times New Roman" w:hAnsi="Symbol" w:cs="Times New Roman"/>
          <w:b/>
          <w:bCs/>
          <w:sz w:val="24"/>
          <w:szCs w:val="24"/>
          <w:lang w:eastAsia="pl-PL"/>
        </w:rPr>
        <w:t xml:space="preserve">. </w:t>
      </w:r>
      <w:r w:rsidR="00D01B01" w:rsidRPr="00D01B01">
        <w:rPr>
          <w:rFonts w:ascii="Times New Roman" w:eastAsia="Times New Roman" w:hAnsi="Times New Roman" w:cs="Times New Roman"/>
          <w:b/>
          <w:bCs/>
          <w:sz w:val="24"/>
          <w:szCs w:val="24"/>
          <w:lang w:eastAsia="pl-PL"/>
        </w:rPr>
        <w:t xml:space="preserve">Remuneration of the staff member employed as </w:t>
      </w:r>
      <w:r w:rsidR="00701294">
        <w:rPr>
          <w:rFonts w:ascii="Times New Roman" w:eastAsia="Times New Roman" w:hAnsi="Times New Roman" w:cs="Times New Roman"/>
          <w:b/>
          <w:bCs/>
          <w:sz w:val="24"/>
          <w:szCs w:val="24"/>
          <w:lang w:eastAsia="pl-PL"/>
        </w:rPr>
        <w:t>an assistant</w:t>
      </w:r>
      <w:r w:rsidR="00D01B01" w:rsidRPr="00D01B01">
        <w:rPr>
          <w:rFonts w:ascii="Times New Roman" w:eastAsia="Times New Roman" w:hAnsi="Times New Roman" w:cs="Times New Roman"/>
          <w:b/>
          <w:bCs/>
          <w:sz w:val="24"/>
          <w:szCs w:val="24"/>
          <w:lang w:eastAsia="pl-PL"/>
        </w:rPr>
        <w:t>:</w:t>
      </w:r>
    </w:p>
    <w:p w:rsidR="001660ED" w:rsidRDefault="00FB6D93">
      <w:pPr>
        <w:spacing w:beforeLines="60" w:before="144" w:afterLines="60" w:after="144" w:line="240" w:lineRule="auto"/>
        <w:ind w:left="720"/>
        <w:jc w:val="both"/>
        <w:rPr>
          <w:rFonts w:ascii="Times New Roman" w:eastAsia="Times New Roman" w:hAnsi="Times New Roman" w:cs="Times New Roman"/>
          <w:sz w:val="24"/>
          <w:szCs w:val="24"/>
          <w:lang w:eastAsia="pl-PL"/>
        </w:rPr>
      </w:pPr>
      <w:r>
        <w:rPr>
          <w:rFonts w:ascii="Garamond" w:hAnsi="Garamond"/>
          <w:b/>
          <w:bCs/>
        </w:rPr>
        <w:t xml:space="preserve">Basic </w:t>
      </w:r>
      <w:r w:rsidR="008E66C9">
        <w:rPr>
          <w:rFonts w:ascii="Garamond" w:hAnsi="Garamond"/>
          <w:b/>
          <w:bCs/>
        </w:rPr>
        <w:t xml:space="preserve">salary </w:t>
      </w:r>
      <w:r>
        <w:rPr>
          <w:rFonts w:ascii="Garamond" w:hAnsi="Garamond"/>
          <w:b/>
          <w:bCs/>
        </w:rPr>
        <w:t xml:space="preserve">of </w:t>
      </w:r>
      <w:r w:rsidR="008E66C9" w:rsidRPr="00407A40">
        <w:rPr>
          <w:rFonts w:ascii="Garamond" w:hAnsi="Garamond"/>
          <w:b/>
          <w:bCs/>
        </w:rPr>
        <w:t xml:space="preserve">105 </w:t>
      </w:r>
      <w:r w:rsidR="008E66C9">
        <w:rPr>
          <w:rFonts w:ascii="Garamond" w:hAnsi="Garamond"/>
          <w:b/>
          <w:bCs/>
        </w:rPr>
        <w:t xml:space="preserve">- </w:t>
      </w:r>
      <w:r w:rsidR="008E66C9" w:rsidRPr="00407A40">
        <w:rPr>
          <w:rFonts w:ascii="Garamond" w:hAnsi="Garamond"/>
          <w:b/>
          <w:bCs/>
        </w:rPr>
        <w:t xml:space="preserve">220% of the </w:t>
      </w:r>
      <w:r w:rsidR="008E66C9">
        <w:rPr>
          <w:rFonts w:ascii="Garamond" w:hAnsi="Garamond"/>
          <w:b/>
          <w:bCs/>
        </w:rPr>
        <w:t xml:space="preserve">minimum wage </w:t>
      </w:r>
    </w:p>
    <w:p w:rsidR="00F67347" w:rsidRPr="00F67347" w:rsidRDefault="00F67347" w:rsidP="00092D5E">
      <w:pPr>
        <w:spacing w:beforeLines="60" w:before="144" w:afterLines="60" w:after="144" w:line="240" w:lineRule="auto"/>
        <w:ind w:left="360"/>
        <w:jc w:val="both"/>
        <w:rPr>
          <w:rStyle w:val="Uwydatnienie"/>
          <w:b/>
          <w:bCs/>
        </w:rPr>
      </w:pPr>
    </w:p>
    <w:p w:rsidR="001660ED" w:rsidRDefault="008E66C9">
      <w:pPr>
        <w:spacing w:beforeLines="60" w:before="144" w:afterLines="60" w:after="144" w:line="240" w:lineRule="auto"/>
        <w:ind w:left="360"/>
        <w:jc w:val="both"/>
        <w:rPr>
          <w:rFonts w:ascii="Times New Roman" w:hAnsi="Times New Roman" w:cs="Times New Roman"/>
          <w:b/>
          <w:sz w:val="24"/>
        </w:rPr>
      </w:pPr>
      <w:r>
        <w:rPr>
          <w:rFonts w:ascii="Times New Roman" w:hAnsi="Times New Roman" w:cs="Times New Roman"/>
          <w:b/>
          <w:sz w:val="24"/>
        </w:rPr>
        <w:t xml:space="preserve">V. </w:t>
      </w:r>
      <w:r w:rsidR="00F67347" w:rsidRPr="00261DD7">
        <w:rPr>
          <w:rFonts w:ascii="Times New Roman" w:hAnsi="Times New Roman" w:cs="Times New Roman"/>
          <w:b/>
          <w:sz w:val="24"/>
        </w:rPr>
        <w:t>Documents required</w:t>
      </w:r>
    </w:p>
    <w:p w:rsidR="00F67347" w:rsidRPr="00CC2B36" w:rsidRDefault="00F67347" w:rsidP="00092D5E">
      <w:pPr>
        <w:pStyle w:val="Akapitzlist"/>
        <w:spacing w:beforeLines="60" w:before="144" w:afterLines="60" w:after="144" w:line="240" w:lineRule="auto"/>
        <w:ind w:left="1080"/>
        <w:jc w:val="both"/>
        <w:rPr>
          <w:rFonts w:ascii="Times New Roman" w:hAnsi="Times New Roman" w:cs="Times New Roman"/>
          <w:b/>
          <w:sz w:val="24"/>
        </w:rPr>
      </w:pP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sidRPr="00CC2B36">
        <w:rPr>
          <w:rFonts w:ascii="Times New Roman" w:hAnsi="Times New Roman" w:cs="Times New Roman"/>
          <w:sz w:val="24"/>
        </w:rPr>
        <w:t>Curriculum Vitae</w:t>
      </w: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sidRPr="00CC2B36">
        <w:rPr>
          <w:rFonts w:ascii="Times New Roman" w:hAnsi="Times New Roman" w:cs="Times New Roman"/>
          <w:sz w:val="24"/>
        </w:rPr>
        <w:t>Cover letter - briefly outlining the Candidate's interests.</w:t>
      </w: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sidRPr="00CC2B36">
        <w:rPr>
          <w:rFonts w:ascii="Times New Roman" w:hAnsi="Times New Roman" w:cs="Times New Roman"/>
          <w:sz w:val="24"/>
        </w:rPr>
        <w:t>Research and scientific achievements to date and future career plans</w:t>
      </w:r>
    </w:p>
    <w:p w:rsidR="001660ED" w:rsidRDefault="00261DD7">
      <w:pPr>
        <w:pStyle w:val="Akapitzlist"/>
        <w:numPr>
          <w:ilvl w:val="0"/>
          <w:numId w:val="4"/>
        </w:numPr>
        <w:spacing w:beforeLines="60" w:before="144" w:afterLines="60" w:after="144" w:line="240" w:lineRule="auto"/>
        <w:jc w:val="both"/>
        <w:rPr>
          <w:rFonts w:ascii="Times New Roman" w:hAnsi="Times New Roman" w:cs="Times New Roman"/>
          <w:sz w:val="24"/>
        </w:rPr>
      </w:pPr>
      <w:r>
        <w:rPr>
          <w:rFonts w:ascii="Times New Roman" w:hAnsi="Times New Roman" w:cs="Times New Roman"/>
          <w:sz w:val="24"/>
        </w:rPr>
        <w:t>Documents evidencing academic degrees and titles held,</w:t>
      </w: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sidRPr="00CC2B36">
        <w:rPr>
          <w:rFonts w:ascii="Times New Roman" w:hAnsi="Times New Roman" w:cs="Times New Roman"/>
          <w:sz w:val="24"/>
        </w:rPr>
        <w:t>List of publications and other scientific achievements</w:t>
      </w: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Pr>
          <w:rFonts w:ascii="Times New Roman" w:hAnsi="Times New Roman" w:cs="Times New Roman"/>
          <w:sz w:val="24"/>
        </w:rPr>
        <w:t>Proof of English language skills</w:t>
      </w: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sidRPr="00CC2B36">
        <w:rPr>
          <w:rFonts w:ascii="Times New Roman" w:hAnsi="Times New Roman" w:cs="Times New Roman"/>
          <w:sz w:val="24"/>
        </w:rPr>
        <w:t>A declaration that upon taking up employment</w:t>
      </w:r>
      <w:r w:rsidRPr="00CC2B36">
        <w:rPr>
          <w:rFonts w:ascii="Times New Roman" w:hAnsi="Times New Roman" w:cs="Times New Roman"/>
          <w:sz w:val="24"/>
        </w:rPr>
        <w:t>, the Institute will be the principal place of work</w:t>
      </w:r>
    </w:p>
    <w:p w:rsidR="001660ED" w:rsidRDefault="008E66C9">
      <w:pPr>
        <w:pStyle w:val="Akapitzlist"/>
        <w:numPr>
          <w:ilvl w:val="0"/>
          <w:numId w:val="4"/>
        </w:numPr>
        <w:spacing w:beforeLines="60" w:before="144" w:afterLines="60" w:after="144" w:line="240" w:lineRule="auto"/>
        <w:jc w:val="both"/>
        <w:rPr>
          <w:rFonts w:ascii="Times New Roman" w:hAnsi="Times New Roman" w:cs="Times New Roman"/>
          <w:sz w:val="24"/>
        </w:rPr>
      </w:pPr>
      <w:r>
        <w:rPr>
          <w:rFonts w:ascii="Times New Roman" w:hAnsi="Times New Roman" w:cs="Times New Roman"/>
          <w:sz w:val="24"/>
        </w:rPr>
        <w:t xml:space="preserve">Consent </w:t>
      </w:r>
      <w:r w:rsidRPr="00CC2B36">
        <w:rPr>
          <w:rFonts w:ascii="Times New Roman" w:hAnsi="Times New Roman" w:cs="Times New Roman"/>
          <w:sz w:val="24"/>
        </w:rPr>
        <w:t>to processing of personal data</w:t>
      </w:r>
    </w:p>
    <w:p w:rsidR="00261DD7" w:rsidRDefault="00261DD7" w:rsidP="00092D5E">
      <w:pPr>
        <w:pStyle w:val="Akapitzlist"/>
        <w:spacing w:beforeLines="60" w:before="144" w:afterLines="60" w:after="144" w:line="240" w:lineRule="auto"/>
        <w:jc w:val="both"/>
        <w:rPr>
          <w:rFonts w:ascii="Times New Roman" w:hAnsi="Times New Roman" w:cs="Times New Roman"/>
          <w:sz w:val="24"/>
        </w:rPr>
      </w:pPr>
    </w:p>
    <w:p w:rsidR="00261DD7" w:rsidRDefault="00261DD7" w:rsidP="00092D5E">
      <w:pPr>
        <w:pStyle w:val="Akapitzlist"/>
        <w:spacing w:beforeLines="60" w:before="144" w:afterLines="60" w:after="144" w:line="240" w:lineRule="auto"/>
        <w:jc w:val="both"/>
        <w:rPr>
          <w:rFonts w:ascii="Times New Roman" w:hAnsi="Times New Roman" w:cs="Times New Roman"/>
          <w:sz w:val="24"/>
        </w:rPr>
      </w:pPr>
    </w:p>
    <w:p w:rsidR="001660ED" w:rsidRDefault="008E66C9">
      <w:pPr>
        <w:spacing w:beforeLines="60" w:before="144" w:afterLines="60" w:after="144" w:line="240" w:lineRule="auto"/>
        <w:ind w:left="360"/>
        <w:jc w:val="both"/>
        <w:rPr>
          <w:rStyle w:val="Uwydatnienie"/>
        </w:rPr>
      </w:pPr>
      <w:r>
        <w:rPr>
          <w:rStyle w:val="Uwydatnienie"/>
        </w:rPr>
        <w:t>IUNG-PIB employees are not obliged to submit the documents listed in points 4, 7</w:t>
      </w:r>
    </w:p>
    <w:p w:rsidR="00F67347" w:rsidRPr="00F67347" w:rsidRDefault="00F67347" w:rsidP="00092D5E">
      <w:pPr>
        <w:spacing w:beforeLines="60" w:before="144" w:afterLines="60" w:after="144" w:line="240" w:lineRule="auto"/>
        <w:jc w:val="both"/>
        <w:rPr>
          <w:rFonts w:ascii="Times New Roman" w:eastAsia="Times New Roman" w:hAnsi="Times New Roman" w:cs="Times New Roman"/>
          <w:b/>
          <w:bCs/>
          <w:sz w:val="24"/>
          <w:szCs w:val="24"/>
          <w:lang w:eastAsia="pl-PL"/>
        </w:rPr>
      </w:pPr>
    </w:p>
    <w:p w:rsidR="001660ED" w:rsidRDefault="00D01B01">
      <w:pPr>
        <w:spacing w:beforeLines="60" w:before="144" w:afterLines="60" w:after="144" w:line="240" w:lineRule="auto"/>
        <w:jc w:val="both"/>
        <w:rPr>
          <w:rFonts w:ascii="Times New Roman" w:eastAsia="Times New Roman" w:hAnsi="Times New Roman" w:cs="Times New Roman"/>
          <w:b/>
          <w:bCs/>
          <w:sz w:val="24"/>
          <w:szCs w:val="24"/>
          <w:lang w:eastAsia="pl-PL"/>
        </w:rPr>
      </w:pPr>
      <w:r>
        <w:rPr>
          <w:rFonts w:ascii="Times New Roman" w:hAnsi="Times New Roman" w:cs="Times New Roman"/>
          <w:b/>
          <w:bCs/>
          <w:sz w:val="24"/>
        </w:rPr>
        <w:t>VI</w:t>
      </w:r>
      <w:r w:rsidR="008E66C9" w:rsidRPr="008B58F1">
        <w:rPr>
          <w:rFonts w:ascii="Times New Roman" w:hAnsi="Times New Roman" w:cs="Times New Roman"/>
          <w:b/>
          <w:bCs/>
          <w:sz w:val="24"/>
        </w:rPr>
        <w:t>.</w:t>
      </w:r>
      <w:r w:rsidR="008E66C9" w:rsidRPr="008B58F1">
        <w:rPr>
          <w:rFonts w:ascii="Times New Roman" w:eastAsia="Times New Roman" w:hAnsi="Times New Roman" w:cs="Times New Roman"/>
          <w:b/>
          <w:bCs/>
          <w:sz w:val="24"/>
          <w:szCs w:val="24"/>
          <w:lang w:eastAsia="pl-PL"/>
        </w:rPr>
        <w:t xml:space="preserve"> Form, date and place of submission of documents:</w:t>
      </w:r>
    </w:p>
    <w:p w:rsidR="001660ED" w:rsidRDefault="008E66C9">
      <w:pPr>
        <w:spacing w:beforeLines="60" w:before="144" w:afterLines="60" w:after="144" w:line="240" w:lineRule="auto"/>
        <w:jc w:val="both"/>
        <w:rPr>
          <w:rFonts w:ascii="Times New Roman" w:eastAsia="Times New Roman" w:hAnsi="Times New Roman" w:cs="Times New Roman"/>
          <w:sz w:val="24"/>
          <w:szCs w:val="24"/>
          <w:lang w:eastAsia="pl-PL"/>
        </w:rPr>
      </w:pPr>
      <w:r w:rsidRPr="008B58F1">
        <w:rPr>
          <w:rFonts w:ascii="Times New Roman" w:eastAsia="Times New Roman" w:hAnsi="Times New Roman" w:cs="Times New Roman"/>
          <w:sz w:val="24"/>
          <w:szCs w:val="24"/>
          <w:lang w:eastAsia="pl-PL"/>
        </w:rPr>
        <w:t xml:space="preserve">The required documents should be sent by post to the address of the Institute (Institute of </w:t>
      </w:r>
      <w:proofErr w:type="spellStart"/>
      <w:r w:rsidRPr="008B58F1">
        <w:rPr>
          <w:rFonts w:ascii="Times New Roman" w:eastAsia="Times New Roman" w:hAnsi="Times New Roman" w:cs="Times New Roman"/>
          <w:sz w:val="24"/>
          <w:szCs w:val="24"/>
          <w:lang w:eastAsia="pl-PL"/>
        </w:rPr>
        <w:t>Soil</w:t>
      </w:r>
      <w:proofErr w:type="spellEnd"/>
      <w:r w:rsidRPr="008B58F1">
        <w:rPr>
          <w:rFonts w:ascii="Times New Roman" w:eastAsia="Times New Roman" w:hAnsi="Times New Roman" w:cs="Times New Roman"/>
          <w:sz w:val="24"/>
          <w:szCs w:val="24"/>
          <w:lang w:eastAsia="pl-PL"/>
        </w:rPr>
        <w:t xml:space="preserve"> Science </w:t>
      </w:r>
      <w:r w:rsidR="00BF0A4C">
        <w:rPr>
          <w:rFonts w:ascii="Times New Roman" w:eastAsia="Times New Roman" w:hAnsi="Times New Roman" w:cs="Times New Roman"/>
          <w:sz w:val="24"/>
          <w:szCs w:val="24"/>
          <w:lang w:eastAsia="pl-PL"/>
        </w:rPr>
        <w:t xml:space="preserve">and Plant </w:t>
      </w:r>
      <w:proofErr w:type="spellStart"/>
      <w:r w:rsidR="00BF0A4C">
        <w:rPr>
          <w:rFonts w:ascii="Times New Roman" w:eastAsia="Times New Roman" w:hAnsi="Times New Roman" w:cs="Times New Roman"/>
          <w:sz w:val="24"/>
          <w:szCs w:val="24"/>
          <w:lang w:eastAsia="pl-PL"/>
        </w:rPr>
        <w:t>Cultivation</w:t>
      </w:r>
      <w:proofErr w:type="spellEnd"/>
      <w:r w:rsidR="00BF0A4C">
        <w:rPr>
          <w:rFonts w:ascii="Times New Roman" w:eastAsia="Times New Roman" w:hAnsi="Times New Roman" w:cs="Times New Roman"/>
          <w:sz w:val="24"/>
          <w:szCs w:val="24"/>
          <w:lang w:eastAsia="pl-PL"/>
        </w:rPr>
        <w:t xml:space="preserve"> </w:t>
      </w:r>
      <w:r w:rsidRPr="008B58F1">
        <w:rPr>
          <w:rFonts w:ascii="Times New Roman" w:eastAsia="Times New Roman" w:hAnsi="Times New Roman" w:cs="Times New Roman"/>
          <w:sz w:val="24"/>
          <w:szCs w:val="24"/>
          <w:lang w:eastAsia="pl-PL"/>
        </w:rPr>
        <w:t xml:space="preserve">- </w:t>
      </w:r>
      <w:proofErr w:type="spellStart"/>
      <w:r w:rsidR="00BF0A4C">
        <w:rPr>
          <w:rFonts w:ascii="Times New Roman" w:eastAsia="Times New Roman" w:hAnsi="Times New Roman" w:cs="Times New Roman"/>
          <w:sz w:val="24"/>
          <w:szCs w:val="24"/>
          <w:lang w:eastAsia="pl-PL"/>
        </w:rPr>
        <w:t>State</w:t>
      </w:r>
      <w:proofErr w:type="spellEnd"/>
      <w:r w:rsidRPr="008B58F1">
        <w:rPr>
          <w:rFonts w:ascii="Times New Roman" w:eastAsia="Times New Roman" w:hAnsi="Times New Roman" w:cs="Times New Roman"/>
          <w:sz w:val="24"/>
          <w:szCs w:val="24"/>
          <w:lang w:eastAsia="pl-PL"/>
        </w:rPr>
        <w:t xml:space="preserve"> </w:t>
      </w:r>
      <w:proofErr w:type="spellStart"/>
      <w:r w:rsidRPr="008B58F1">
        <w:rPr>
          <w:rFonts w:ascii="Times New Roman" w:eastAsia="Times New Roman" w:hAnsi="Times New Roman" w:cs="Times New Roman"/>
          <w:sz w:val="24"/>
          <w:szCs w:val="24"/>
          <w:lang w:eastAsia="pl-PL"/>
        </w:rPr>
        <w:t>Research</w:t>
      </w:r>
      <w:proofErr w:type="spellEnd"/>
      <w:r w:rsidRPr="008B58F1">
        <w:rPr>
          <w:rFonts w:ascii="Times New Roman" w:eastAsia="Times New Roman" w:hAnsi="Times New Roman" w:cs="Times New Roman"/>
          <w:sz w:val="24"/>
          <w:szCs w:val="24"/>
          <w:lang w:eastAsia="pl-PL"/>
        </w:rPr>
        <w:t xml:space="preserve"> Institute, 24-100 Puławy, ul. Czartoryskich 8 or submitted in person to the Institute's staff from Monday to Frid</w:t>
      </w:r>
      <w:r w:rsidRPr="008B58F1">
        <w:rPr>
          <w:rFonts w:ascii="Times New Roman" w:eastAsia="Times New Roman" w:hAnsi="Times New Roman" w:cs="Times New Roman"/>
          <w:sz w:val="24"/>
          <w:szCs w:val="24"/>
          <w:lang w:eastAsia="pl-PL"/>
        </w:rPr>
        <w:t>ay from 7 -15</w:t>
      </w:r>
      <w:r w:rsidRPr="008B58F1">
        <w:rPr>
          <w:rFonts w:ascii="Times New Roman" w:eastAsia="Times New Roman" w:hAnsi="Times New Roman" w:cs="Times New Roman"/>
          <w:sz w:val="24"/>
          <w:szCs w:val="24"/>
          <w:vertAlign w:val="superscript"/>
          <w:lang w:eastAsia="pl-PL"/>
        </w:rPr>
        <w:t>0000</w:t>
      </w:r>
      <w:r w:rsidRPr="008B58F1">
        <w:rPr>
          <w:rFonts w:ascii="Times New Roman" w:eastAsia="Times New Roman" w:hAnsi="Times New Roman" w:cs="Times New Roman"/>
          <w:sz w:val="24"/>
          <w:szCs w:val="24"/>
          <w:lang w:eastAsia="pl-PL"/>
        </w:rPr>
        <w:t xml:space="preserve"> or electronically to the e-mail </w:t>
      </w:r>
      <w:proofErr w:type="spellStart"/>
      <w:r w:rsidRPr="008B58F1">
        <w:rPr>
          <w:rFonts w:ascii="Times New Roman" w:eastAsia="Times New Roman" w:hAnsi="Times New Roman" w:cs="Times New Roman"/>
          <w:sz w:val="24"/>
          <w:szCs w:val="24"/>
          <w:lang w:eastAsia="pl-PL"/>
        </w:rPr>
        <w:t>address</w:t>
      </w:r>
      <w:proofErr w:type="spellEnd"/>
      <w:r w:rsidRPr="008B58F1">
        <w:rPr>
          <w:rFonts w:ascii="Times New Roman" w:eastAsia="Times New Roman" w:hAnsi="Times New Roman" w:cs="Times New Roman"/>
          <w:sz w:val="24"/>
          <w:szCs w:val="24"/>
          <w:lang w:eastAsia="pl-PL"/>
        </w:rPr>
        <w:t xml:space="preserve">: </w:t>
      </w:r>
      <w:proofErr w:type="spellStart"/>
      <w:r w:rsidRPr="008B58F1">
        <w:rPr>
          <w:rFonts w:ascii="Times New Roman" w:eastAsia="Times New Roman" w:hAnsi="Times New Roman" w:cs="Times New Roman"/>
          <w:sz w:val="24"/>
          <w:szCs w:val="24"/>
          <w:lang w:eastAsia="pl-PL"/>
        </w:rPr>
        <w:t>kadry@iung.pulawy.pl</w:t>
      </w:r>
      <w:proofErr w:type="spellEnd"/>
      <w:r w:rsidRPr="008B58F1">
        <w:rPr>
          <w:rFonts w:ascii="Times New Roman" w:eastAsia="Times New Roman" w:hAnsi="Times New Roman" w:cs="Times New Roman"/>
          <w:sz w:val="24"/>
          <w:szCs w:val="24"/>
          <w:lang w:eastAsia="pl-PL"/>
        </w:rPr>
        <w:t xml:space="preserve"> by </w:t>
      </w:r>
      <w:proofErr w:type="spellStart"/>
      <w:r w:rsidR="00261DD7">
        <w:rPr>
          <w:rFonts w:ascii="Times New Roman" w:eastAsia="Times New Roman" w:hAnsi="Times New Roman" w:cs="Times New Roman"/>
          <w:b/>
          <w:bCs/>
          <w:sz w:val="24"/>
          <w:szCs w:val="24"/>
          <w:lang w:eastAsia="pl-PL"/>
        </w:rPr>
        <w:t>11</w:t>
      </w:r>
      <w:r w:rsidRPr="008B58F1">
        <w:rPr>
          <w:rFonts w:ascii="Times New Roman" w:eastAsia="Times New Roman" w:hAnsi="Times New Roman" w:cs="Times New Roman"/>
          <w:b/>
          <w:bCs/>
          <w:sz w:val="24"/>
          <w:szCs w:val="24"/>
          <w:lang w:eastAsia="pl-PL"/>
        </w:rPr>
        <w:t>.</w:t>
      </w:r>
      <w:r w:rsidR="00261DD7">
        <w:rPr>
          <w:rFonts w:ascii="Times New Roman" w:eastAsia="Times New Roman" w:hAnsi="Times New Roman" w:cs="Times New Roman"/>
          <w:b/>
          <w:bCs/>
          <w:sz w:val="24"/>
          <w:szCs w:val="24"/>
          <w:lang w:eastAsia="pl-PL"/>
        </w:rPr>
        <w:t>04</w:t>
      </w:r>
      <w:r w:rsidRPr="008B58F1">
        <w:rPr>
          <w:rFonts w:ascii="Times New Roman" w:eastAsia="Times New Roman" w:hAnsi="Times New Roman" w:cs="Times New Roman"/>
          <w:b/>
          <w:bCs/>
          <w:sz w:val="24"/>
          <w:szCs w:val="24"/>
          <w:lang w:eastAsia="pl-PL"/>
        </w:rPr>
        <w:t>.2023r</w:t>
      </w:r>
      <w:proofErr w:type="spellEnd"/>
      <w:r w:rsidRPr="008B58F1">
        <w:rPr>
          <w:rFonts w:ascii="Times New Roman" w:eastAsia="Times New Roman" w:hAnsi="Times New Roman" w:cs="Times New Roman"/>
          <w:sz w:val="24"/>
          <w:szCs w:val="24"/>
          <w:lang w:eastAsia="pl-PL"/>
        </w:rPr>
        <w:t>.</w:t>
      </w:r>
    </w:p>
    <w:p w:rsidR="001660ED" w:rsidRDefault="008E66C9">
      <w:pPr>
        <w:spacing w:beforeLines="60" w:before="144" w:afterLines="60" w:after="144" w:line="240" w:lineRule="auto"/>
        <w:jc w:val="both"/>
        <w:rPr>
          <w:rFonts w:ascii="Times New Roman" w:eastAsia="Times New Roman" w:hAnsi="Times New Roman" w:cs="Times New Roman"/>
          <w:sz w:val="24"/>
          <w:szCs w:val="24"/>
          <w:lang w:eastAsia="pl-PL"/>
        </w:rPr>
      </w:pPr>
      <w:r w:rsidRPr="008B58F1">
        <w:rPr>
          <w:rFonts w:ascii="Times New Roman" w:eastAsia="Times New Roman" w:hAnsi="Times New Roman" w:cs="Times New Roman"/>
          <w:sz w:val="24"/>
          <w:szCs w:val="24"/>
          <w:lang w:eastAsia="pl-PL"/>
        </w:rPr>
        <w:t>The announcement of the results will take place no later than 2 weeks after the conclusion of the competition.</w:t>
      </w:r>
    </w:p>
    <w:p w:rsidR="001660ED" w:rsidRDefault="008E66C9">
      <w:pPr>
        <w:spacing w:beforeLines="60" w:before="144" w:afterLines="60" w:after="144" w:line="240" w:lineRule="auto"/>
        <w:jc w:val="both"/>
        <w:rPr>
          <w:rFonts w:ascii="Times New Roman" w:eastAsia="Times New Roman" w:hAnsi="Times New Roman" w:cs="Times New Roman"/>
          <w:sz w:val="24"/>
          <w:szCs w:val="24"/>
          <w:lang w:eastAsia="pl-PL"/>
        </w:rPr>
      </w:pPr>
      <w:r w:rsidRPr="008B58F1">
        <w:rPr>
          <w:rFonts w:ascii="Times New Roman" w:eastAsia="Times New Roman" w:hAnsi="Times New Roman" w:cs="Times New Roman"/>
          <w:sz w:val="24"/>
          <w:szCs w:val="24"/>
          <w:lang w:eastAsia="pl-PL"/>
        </w:rPr>
        <w:t>The Institute may recruit a member of staff as from the 01st of the month following the announcement of the results of the competition. I am informed that the Institute has implemented and maintains the standards of the European Charter for Researchers and</w:t>
      </w:r>
      <w:r w:rsidRPr="008B58F1">
        <w:rPr>
          <w:rFonts w:ascii="Times New Roman" w:eastAsia="Times New Roman" w:hAnsi="Times New Roman" w:cs="Times New Roman"/>
          <w:sz w:val="24"/>
          <w:szCs w:val="24"/>
          <w:lang w:eastAsia="pl-PL"/>
        </w:rPr>
        <w:t xml:space="preserve"> the principles of the Code of Conduct for the Recruitment of Researchers and the OTMR policy, in accordance with the guidelines and recommendations of the European Commission.</w:t>
      </w:r>
    </w:p>
    <w:p w:rsidR="00827EDD" w:rsidRDefault="00827EDD" w:rsidP="00092D5E">
      <w:pPr>
        <w:spacing w:beforeLines="60" w:before="144" w:afterLines="60" w:after="144" w:line="240" w:lineRule="auto"/>
        <w:jc w:val="both"/>
        <w:rPr>
          <w:rFonts w:ascii="Times New Roman" w:eastAsia="Times New Roman" w:hAnsi="Times New Roman" w:cs="Times New Roman"/>
          <w:b/>
          <w:bCs/>
          <w:sz w:val="24"/>
          <w:szCs w:val="24"/>
          <w:lang w:eastAsia="pl-PL"/>
        </w:rPr>
      </w:pPr>
    </w:p>
    <w:p w:rsidR="001660ED" w:rsidRDefault="008E66C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t>Information clause on the processing of personal data of the person participat</w:t>
      </w:r>
      <w:r w:rsidRPr="00827EDD">
        <w:rPr>
          <w:rFonts w:ascii="Times New Roman" w:eastAsia="Times New Roman" w:hAnsi="Times New Roman" w:cs="Times New Roman"/>
          <w:b/>
          <w:bCs/>
          <w:sz w:val="24"/>
          <w:szCs w:val="24"/>
          <w:lang w:eastAsia="pl-PL"/>
        </w:rPr>
        <w:t>ing in the selection procedure</w:t>
      </w:r>
    </w:p>
    <w:p w:rsidR="001660ED" w:rsidRDefault="008E66C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 xml:space="preserve">With </w:t>
      </w:r>
      <w:proofErr w:type="spellStart"/>
      <w:r w:rsidRPr="00827EDD">
        <w:rPr>
          <w:rFonts w:ascii="Times New Roman" w:eastAsia="Times New Roman" w:hAnsi="Times New Roman" w:cs="Times New Roman"/>
          <w:sz w:val="24"/>
          <w:szCs w:val="24"/>
          <w:lang w:eastAsia="pl-PL"/>
        </w:rPr>
        <w:t>reference</w:t>
      </w:r>
      <w:proofErr w:type="spellEnd"/>
      <w:r w:rsidRPr="00827EDD">
        <w:rPr>
          <w:rFonts w:ascii="Times New Roman" w:eastAsia="Times New Roman" w:hAnsi="Times New Roman" w:cs="Times New Roman"/>
          <w:sz w:val="24"/>
          <w:szCs w:val="24"/>
          <w:lang w:eastAsia="pl-PL"/>
        </w:rPr>
        <w:t xml:space="preserve"> to the content of Article 13 of the Regulation (EU) 2016/679 of the European Parliament and of the Council of 27 April 2016 on the protection of natural persons with regard to the processing of personal data an</w:t>
      </w:r>
      <w:r w:rsidRPr="00827EDD">
        <w:rPr>
          <w:rFonts w:ascii="Times New Roman" w:eastAsia="Times New Roman" w:hAnsi="Times New Roman" w:cs="Times New Roman"/>
          <w:sz w:val="24"/>
          <w:szCs w:val="24"/>
          <w:lang w:eastAsia="pl-PL"/>
        </w:rPr>
        <w:t>d on the free movement of such data and repealing Directive 95/46/EC (General Data Protection Regulation) - (OJ EU.L 119 of 04.05.2016, p. 1 and OJ EU.L 127 of 23.05.2018 p. 2 hereinafter the "</w:t>
      </w:r>
      <w:proofErr w:type="spellStart"/>
      <w:r w:rsidRPr="00827EDD">
        <w:rPr>
          <w:rFonts w:ascii="Times New Roman" w:eastAsia="Times New Roman" w:hAnsi="Times New Roman" w:cs="Times New Roman"/>
          <w:sz w:val="24"/>
          <w:szCs w:val="24"/>
          <w:lang w:eastAsia="pl-PL"/>
        </w:rPr>
        <w:t>Regulation</w:t>
      </w:r>
      <w:proofErr w:type="spellEnd"/>
      <w:r w:rsidRPr="00827EDD">
        <w:rPr>
          <w:rFonts w:ascii="Times New Roman" w:eastAsia="Times New Roman" w:hAnsi="Times New Roman" w:cs="Times New Roman"/>
          <w:sz w:val="24"/>
          <w:szCs w:val="24"/>
          <w:lang w:eastAsia="pl-PL"/>
        </w:rPr>
        <w:t xml:space="preserve">" ) </w:t>
      </w:r>
      <w:r>
        <w:rPr>
          <w:rFonts w:ascii="Times New Roman" w:eastAsia="Times New Roman" w:hAnsi="Times New Roman" w:cs="Times New Roman"/>
          <w:sz w:val="24"/>
          <w:szCs w:val="24"/>
          <w:lang w:eastAsia="pl-PL"/>
        </w:rPr>
        <w:t xml:space="preserve">the </w:t>
      </w:r>
      <w:proofErr w:type="spellStart"/>
      <w:r w:rsidRPr="008B58F1">
        <w:rPr>
          <w:rFonts w:ascii="Times New Roman" w:eastAsia="Times New Roman" w:hAnsi="Times New Roman" w:cs="Times New Roman"/>
          <w:sz w:val="24"/>
          <w:szCs w:val="24"/>
          <w:lang w:eastAsia="pl-PL"/>
        </w:rPr>
        <w:t>Institute</w:t>
      </w:r>
      <w:proofErr w:type="spellEnd"/>
      <w:r w:rsidRPr="008B58F1">
        <w:rPr>
          <w:rFonts w:ascii="Times New Roman" w:eastAsia="Times New Roman" w:hAnsi="Times New Roman" w:cs="Times New Roman"/>
          <w:sz w:val="24"/>
          <w:szCs w:val="24"/>
          <w:lang w:eastAsia="pl-PL"/>
        </w:rPr>
        <w:t xml:space="preserve"> of </w:t>
      </w:r>
      <w:proofErr w:type="spellStart"/>
      <w:r w:rsidRPr="008B58F1">
        <w:rPr>
          <w:rFonts w:ascii="Times New Roman" w:eastAsia="Times New Roman" w:hAnsi="Times New Roman" w:cs="Times New Roman"/>
          <w:sz w:val="24"/>
          <w:szCs w:val="24"/>
          <w:lang w:eastAsia="pl-PL"/>
        </w:rPr>
        <w:t>Soil</w:t>
      </w:r>
      <w:proofErr w:type="spellEnd"/>
      <w:r w:rsidRPr="008B58F1">
        <w:rPr>
          <w:rFonts w:ascii="Times New Roman" w:eastAsia="Times New Roman" w:hAnsi="Times New Roman" w:cs="Times New Roman"/>
          <w:sz w:val="24"/>
          <w:szCs w:val="24"/>
          <w:lang w:eastAsia="pl-PL"/>
        </w:rPr>
        <w:t xml:space="preserve"> Science </w:t>
      </w:r>
      <w:r>
        <w:rPr>
          <w:rFonts w:ascii="Times New Roman" w:eastAsia="Times New Roman" w:hAnsi="Times New Roman" w:cs="Times New Roman"/>
          <w:sz w:val="24"/>
          <w:szCs w:val="24"/>
          <w:lang w:eastAsia="pl-PL"/>
        </w:rPr>
        <w:t xml:space="preserve">and Plant </w:t>
      </w:r>
      <w:proofErr w:type="spellStart"/>
      <w:r>
        <w:rPr>
          <w:rFonts w:ascii="Times New Roman" w:eastAsia="Times New Roman" w:hAnsi="Times New Roman" w:cs="Times New Roman"/>
          <w:sz w:val="24"/>
          <w:szCs w:val="24"/>
          <w:lang w:eastAsia="pl-PL"/>
        </w:rPr>
        <w:t>Cultivation</w:t>
      </w:r>
      <w:proofErr w:type="spellEnd"/>
      <w:r>
        <w:rPr>
          <w:rFonts w:ascii="Times New Roman" w:eastAsia="Times New Roman" w:hAnsi="Times New Roman" w:cs="Times New Roman"/>
          <w:sz w:val="24"/>
          <w:szCs w:val="24"/>
          <w:lang w:eastAsia="pl-PL"/>
        </w:rPr>
        <w:t xml:space="preserve"> </w:t>
      </w:r>
      <w:r w:rsidRPr="008B58F1">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State</w:t>
      </w:r>
      <w:proofErr w:type="spellEnd"/>
      <w:r w:rsidRPr="008B58F1">
        <w:rPr>
          <w:rFonts w:ascii="Times New Roman" w:eastAsia="Times New Roman" w:hAnsi="Times New Roman" w:cs="Times New Roman"/>
          <w:sz w:val="24"/>
          <w:szCs w:val="24"/>
          <w:lang w:eastAsia="pl-PL"/>
        </w:rPr>
        <w:t xml:space="preserve"> </w:t>
      </w:r>
      <w:proofErr w:type="spellStart"/>
      <w:r w:rsidRPr="008B58F1">
        <w:rPr>
          <w:rFonts w:ascii="Times New Roman" w:eastAsia="Times New Roman" w:hAnsi="Times New Roman" w:cs="Times New Roman"/>
          <w:sz w:val="24"/>
          <w:szCs w:val="24"/>
          <w:lang w:eastAsia="pl-PL"/>
        </w:rPr>
        <w:t>Research</w:t>
      </w:r>
      <w:proofErr w:type="spellEnd"/>
      <w:r w:rsidRPr="008B58F1">
        <w:rPr>
          <w:rFonts w:ascii="Times New Roman" w:eastAsia="Times New Roman" w:hAnsi="Times New Roman" w:cs="Times New Roman"/>
          <w:sz w:val="24"/>
          <w:szCs w:val="24"/>
          <w:lang w:eastAsia="pl-PL"/>
        </w:rPr>
        <w:t xml:space="preserve"> </w:t>
      </w:r>
      <w:proofErr w:type="spellStart"/>
      <w:r w:rsidRPr="008B58F1">
        <w:rPr>
          <w:rFonts w:ascii="Times New Roman" w:eastAsia="Times New Roman" w:hAnsi="Times New Roman" w:cs="Times New Roman"/>
          <w:sz w:val="24"/>
          <w:szCs w:val="24"/>
          <w:lang w:eastAsia="pl-PL"/>
        </w:rPr>
        <w:t>Institute</w:t>
      </w:r>
      <w:bookmarkStart w:id="0" w:name="_GoBack"/>
      <w:bookmarkEnd w:id="0"/>
      <w:proofErr w:type="spellEnd"/>
      <w:r w:rsidRPr="00827EDD">
        <w:rPr>
          <w:rFonts w:ascii="Times New Roman" w:eastAsia="Times New Roman" w:hAnsi="Times New Roman" w:cs="Times New Roman"/>
          <w:sz w:val="24"/>
          <w:szCs w:val="24"/>
          <w:lang w:eastAsia="pl-PL"/>
        </w:rPr>
        <w:t xml:space="preserve"> </w:t>
      </w:r>
      <w:r w:rsidRPr="00827EDD">
        <w:rPr>
          <w:rFonts w:ascii="Times New Roman" w:eastAsia="Times New Roman" w:hAnsi="Times New Roman" w:cs="Times New Roman"/>
          <w:sz w:val="24"/>
          <w:szCs w:val="24"/>
          <w:lang w:eastAsia="pl-PL"/>
        </w:rPr>
        <w:t>i</w:t>
      </w:r>
      <w:r w:rsidRPr="00827EDD">
        <w:rPr>
          <w:rFonts w:ascii="Times New Roman" w:eastAsia="Times New Roman" w:hAnsi="Times New Roman" w:cs="Times New Roman"/>
          <w:sz w:val="24"/>
          <w:szCs w:val="24"/>
          <w:lang w:eastAsia="pl-PL"/>
        </w:rPr>
        <w:t xml:space="preserve">n Puławy </w:t>
      </w:r>
      <w:proofErr w:type="spellStart"/>
      <w:r w:rsidRPr="00827EDD">
        <w:rPr>
          <w:rFonts w:ascii="Times New Roman" w:eastAsia="Times New Roman" w:hAnsi="Times New Roman" w:cs="Times New Roman"/>
          <w:sz w:val="24"/>
          <w:szCs w:val="24"/>
          <w:lang w:eastAsia="pl-PL"/>
        </w:rPr>
        <w:t>informs</w:t>
      </w:r>
      <w:proofErr w:type="spellEnd"/>
      <w:r w:rsidRPr="00827EDD">
        <w:rPr>
          <w:rFonts w:ascii="Times New Roman" w:eastAsia="Times New Roman" w:hAnsi="Times New Roman" w:cs="Times New Roman"/>
          <w:sz w:val="24"/>
          <w:szCs w:val="24"/>
          <w:lang w:eastAsia="pl-PL"/>
        </w:rPr>
        <w:t xml:space="preserve"> </w:t>
      </w:r>
      <w:proofErr w:type="spellStart"/>
      <w:r w:rsidRPr="00827EDD">
        <w:rPr>
          <w:rFonts w:ascii="Times New Roman" w:eastAsia="Times New Roman" w:hAnsi="Times New Roman" w:cs="Times New Roman"/>
          <w:sz w:val="24"/>
          <w:szCs w:val="24"/>
          <w:lang w:eastAsia="pl-PL"/>
        </w:rPr>
        <w:t>that</w:t>
      </w:r>
      <w:proofErr w:type="spellEnd"/>
      <w:r w:rsidRPr="00827EDD">
        <w:rPr>
          <w:rFonts w:ascii="Times New Roman" w:eastAsia="Times New Roman" w:hAnsi="Times New Roman" w:cs="Times New Roman"/>
          <w:sz w:val="24"/>
          <w:szCs w:val="24"/>
          <w:lang w:eastAsia="pl-PL"/>
        </w:rPr>
        <w:t>:</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lastRenderedPageBreak/>
        <w:t xml:space="preserve">The administrator of </w:t>
      </w:r>
      <w:proofErr w:type="spellStart"/>
      <w:r w:rsidRPr="00827EDD">
        <w:rPr>
          <w:rFonts w:ascii="Times New Roman" w:eastAsia="Times New Roman" w:hAnsi="Times New Roman" w:cs="Times New Roman"/>
          <w:sz w:val="24"/>
          <w:szCs w:val="24"/>
          <w:lang w:eastAsia="pl-PL"/>
        </w:rPr>
        <w:t>your</w:t>
      </w:r>
      <w:proofErr w:type="spellEnd"/>
      <w:r w:rsidRPr="00827EDD">
        <w:rPr>
          <w:rFonts w:ascii="Times New Roman" w:eastAsia="Times New Roman" w:hAnsi="Times New Roman" w:cs="Times New Roman"/>
          <w:sz w:val="24"/>
          <w:szCs w:val="24"/>
          <w:lang w:eastAsia="pl-PL"/>
        </w:rPr>
        <w:t xml:space="preserve"> </w:t>
      </w:r>
      <w:proofErr w:type="spellStart"/>
      <w:r w:rsidRPr="00827EDD">
        <w:rPr>
          <w:rFonts w:ascii="Times New Roman" w:eastAsia="Times New Roman" w:hAnsi="Times New Roman" w:cs="Times New Roman"/>
          <w:sz w:val="24"/>
          <w:szCs w:val="24"/>
          <w:lang w:eastAsia="pl-PL"/>
        </w:rPr>
        <w:t>personal</w:t>
      </w:r>
      <w:proofErr w:type="spellEnd"/>
      <w:r w:rsidRPr="00827EDD">
        <w:rPr>
          <w:rFonts w:ascii="Times New Roman" w:eastAsia="Times New Roman" w:hAnsi="Times New Roman" w:cs="Times New Roman"/>
          <w:sz w:val="24"/>
          <w:szCs w:val="24"/>
          <w:lang w:eastAsia="pl-PL"/>
        </w:rPr>
        <w:t xml:space="preserve"> data </w:t>
      </w:r>
      <w:proofErr w:type="spellStart"/>
      <w:r w:rsidRPr="00827EDD">
        <w:rPr>
          <w:rFonts w:ascii="Times New Roman" w:eastAsia="Times New Roman" w:hAnsi="Times New Roman" w:cs="Times New Roman"/>
          <w:sz w:val="24"/>
          <w:szCs w:val="24"/>
          <w:lang w:eastAsia="pl-PL"/>
        </w:rPr>
        <w:t>is</w:t>
      </w:r>
      <w:proofErr w:type="spellEnd"/>
      <w:r w:rsidRPr="00827EDD">
        <w:rPr>
          <w:rFonts w:ascii="Times New Roman" w:eastAsia="Times New Roman" w:hAnsi="Times New Roman" w:cs="Times New Roman"/>
          <w:sz w:val="24"/>
          <w:szCs w:val="24"/>
          <w:lang w:eastAsia="pl-PL"/>
        </w:rPr>
        <w:t xml:space="preserve"> </w:t>
      </w:r>
      <w:r w:rsidR="00BF0A4C">
        <w:rPr>
          <w:rFonts w:ascii="Times New Roman" w:eastAsia="Times New Roman" w:hAnsi="Times New Roman" w:cs="Times New Roman"/>
          <w:sz w:val="24"/>
          <w:szCs w:val="24"/>
          <w:lang w:eastAsia="pl-PL"/>
        </w:rPr>
        <w:t xml:space="preserve">the </w:t>
      </w:r>
      <w:proofErr w:type="spellStart"/>
      <w:r w:rsidR="00BF0A4C" w:rsidRPr="008B58F1">
        <w:rPr>
          <w:rFonts w:ascii="Times New Roman" w:eastAsia="Times New Roman" w:hAnsi="Times New Roman" w:cs="Times New Roman"/>
          <w:sz w:val="24"/>
          <w:szCs w:val="24"/>
          <w:lang w:eastAsia="pl-PL"/>
        </w:rPr>
        <w:t>Institute</w:t>
      </w:r>
      <w:proofErr w:type="spellEnd"/>
      <w:r w:rsidR="00BF0A4C" w:rsidRPr="008B58F1">
        <w:rPr>
          <w:rFonts w:ascii="Times New Roman" w:eastAsia="Times New Roman" w:hAnsi="Times New Roman" w:cs="Times New Roman"/>
          <w:sz w:val="24"/>
          <w:szCs w:val="24"/>
          <w:lang w:eastAsia="pl-PL"/>
        </w:rPr>
        <w:t xml:space="preserve"> of </w:t>
      </w:r>
      <w:proofErr w:type="spellStart"/>
      <w:r w:rsidR="00BF0A4C" w:rsidRPr="008B58F1">
        <w:rPr>
          <w:rFonts w:ascii="Times New Roman" w:eastAsia="Times New Roman" w:hAnsi="Times New Roman" w:cs="Times New Roman"/>
          <w:sz w:val="24"/>
          <w:szCs w:val="24"/>
          <w:lang w:eastAsia="pl-PL"/>
        </w:rPr>
        <w:t>Soil</w:t>
      </w:r>
      <w:proofErr w:type="spellEnd"/>
      <w:r w:rsidR="00BF0A4C" w:rsidRPr="008B58F1">
        <w:rPr>
          <w:rFonts w:ascii="Times New Roman" w:eastAsia="Times New Roman" w:hAnsi="Times New Roman" w:cs="Times New Roman"/>
          <w:sz w:val="24"/>
          <w:szCs w:val="24"/>
          <w:lang w:eastAsia="pl-PL"/>
        </w:rPr>
        <w:t xml:space="preserve"> Science </w:t>
      </w:r>
      <w:r w:rsidR="00BF0A4C">
        <w:rPr>
          <w:rFonts w:ascii="Times New Roman" w:eastAsia="Times New Roman" w:hAnsi="Times New Roman" w:cs="Times New Roman"/>
          <w:sz w:val="24"/>
          <w:szCs w:val="24"/>
          <w:lang w:eastAsia="pl-PL"/>
        </w:rPr>
        <w:t xml:space="preserve">and Plant </w:t>
      </w:r>
      <w:proofErr w:type="spellStart"/>
      <w:r w:rsidR="00BF0A4C">
        <w:rPr>
          <w:rFonts w:ascii="Times New Roman" w:eastAsia="Times New Roman" w:hAnsi="Times New Roman" w:cs="Times New Roman"/>
          <w:sz w:val="24"/>
          <w:szCs w:val="24"/>
          <w:lang w:eastAsia="pl-PL"/>
        </w:rPr>
        <w:t>Cultivation</w:t>
      </w:r>
      <w:proofErr w:type="spellEnd"/>
      <w:r w:rsidR="00BF0A4C">
        <w:rPr>
          <w:rFonts w:ascii="Times New Roman" w:eastAsia="Times New Roman" w:hAnsi="Times New Roman" w:cs="Times New Roman"/>
          <w:sz w:val="24"/>
          <w:szCs w:val="24"/>
          <w:lang w:eastAsia="pl-PL"/>
        </w:rPr>
        <w:t xml:space="preserve"> </w:t>
      </w:r>
      <w:r w:rsidR="00BF0A4C" w:rsidRPr="008B58F1">
        <w:rPr>
          <w:rFonts w:ascii="Times New Roman" w:eastAsia="Times New Roman" w:hAnsi="Times New Roman" w:cs="Times New Roman"/>
          <w:sz w:val="24"/>
          <w:szCs w:val="24"/>
          <w:lang w:eastAsia="pl-PL"/>
        </w:rPr>
        <w:t xml:space="preserve">- </w:t>
      </w:r>
      <w:proofErr w:type="spellStart"/>
      <w:r w:rsidR="00BF0A4C">
        <w:rPr>
          <w:rFonts w:ascii="Times New Roman" w:eastAsia="Times New Roman" w:hAnsi="Times New Roman" w:cs="Times New Roman"/>
          <w:sz w:val="24"/>
          <w:szCs w:val="24"/>
          <w:lang w:eastAsia="pl-PL"/>
        </w:rPr>
        <w:t>State</w:t>
      </w:r>
      <w:proofErr w:type="spellEnd"/>
      <w:r w:rsidR="00BF0A4C" w:rsidRPr="008B58F1">
        <w:rPr>
          <w:rFonts w:ascii="Times New Roman" w:eastAsia="Times New Roman" w:hAnsi="Times New Roman" w:cs="Times New Roman"/>
          <w:sz w:val="24"/>
          <w:szCs w:val="24"/>
          <w:lang w:eastAsia="pl-PL"/>
        </w:rPr>
        <w:t xml:space="preserve"> </w:t>
      </w:r>
      <w:proofErr w:type="spellStart"/>
      <w:r w:rsidR="00BF0A4C" w:rsidRPr="008B58F1">
        <w:rPr>
          <w:rFonts w:ascii="Times New Roman" w:eastAsia="Times New Roman" w:hAnsi="Times New Roman" w:cs="Times New Roman"/>
          <w:sz w:val="24"/>
          <w:szCs w:val="24"/>
          <w:lang w:eastAsia="pl-PL"/>
        </w:rPr>
        <w:t>Research</w:t>
      </w:r>
      <w:proofErr w:type="spellEnd"/>
      <w:r w:rsidR="00BF0A4C" w:rsidRPr="008B58F1">
        <w:rPr>
          <w:rFonts w:ascii="Times New Roman" w:eastAsia="Times New Roman" w:hAnsi="Times New Roman" w:cs="Times New Roman"/>
          <w:sz w:val="24"/>
          <w:szCs w:val="24"/>
          <w:lang w:eastAsia="pl-PL"/>
        </w:rPr>
        <w:t xml:space="preserve"> </w:t>
      </w:r>
      <w:proofErr w:type="spellStart"/>
      <w:r w:rsidR="00BF0A4C" w:rsidRPr="008B58F1">
        <w:rPr>
          <w:rFonts w:ascii="Times New Roman" w:eastAsia="Times New Roman" w:hAnsi="Times New Roman" w:cs="Times New Roman"/>
          <w:sz w:val="24"/>
          <w:szCs w:val="24"/>
          <w:lang w:eastAsia="pl-PL"/>
        </w:rPr>
        <w:t>Institute</w:t>
      </w:r>
      <w:proofErr w:type="spellEnd"/>
      <w:r w:rsidRPr="00827EDD">
        <w:rPr>
          <w:rFonts w:ascii="Times New Roman" w:eastAsia="Times New Roman" w:hAnsi="Times New Roman" w:cs="Times New Roman"/>
          <w:sz w:val="24"/>
          <w:szCs w:val="24"/>
          <w:lang w:eastAsia="pl-PL"/>
        </w:rPr>
        <w:t xml:space="preserve"> (</w:t>
      </w:r>
      <w:proofErr w:type="spellStart"/>
      <w:r w:rsidRPr="00827EDD">
        <w:rPr>
          <w:rFonts w:ascii="Times New Roman" w:eastAsia="Times New Roman" w:hAnsi="Times New Roman" w:cs="Times New Roman"/>
          <w:sz w:val="24"/>
          <w:szCs w:val="24"/>
          <w:lang w:eastAsia="pl-PL"/>
        </w:rPr>
        <w:t>address</w:t>
      </w:r>
      <w:proofErr w:type="spellEnd"/>
      <w:r w:rsidRPr="00827EDD">
        <w:rPr>
          <w:rFonts w:ascii="Times New Roman" w:eastAsia="Times New Roman" w:hAnsi="Times New Roman" w:cs="Times New Roman"/>
          <w:sz w:val="24"/>
          <w:szCs w:val="24"/>
          <w:lang w:eastAsia="pl-PL"/>
        </w:rPr>
        <w:t>: ul. Czartoryskich 8, 24-100 Puławy, tel. 81 4786 700 or 800, e-mail: iung@iung.pulawy.pl iung@iung.pul</w:t>
      </w:r>
      <w:r w:rsidRPr="00827EDD">
        <w:rPr>
          <w:rFonts w:ascii="Times New Roman" w:eastAsia="Times New Roman" w:hAnsi="Times New Roman" w:cs="Times New Roman"/>
          <w:sz w:val="24"/>
          <w:szCs w:val="24"/>
          <w:lang w:eastAsia="pl-PL"/>
        </w:rPr>
        <w:t>awy.pl).</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 xml:space="preserve">The Data Controller has appointed </w:t>
      </w:r>
      <w:r w:rsidRPr="00827EDD">
        <w:rPr>
          <w:rFonts w:ascii="Times New Roman" w:eastAsia="Times New Roman" w:hAnsi="Times New Roman" w:cs="Times New Roman"/>
          <w:b/>
          <w:bCs/>
          <w:sz w:val="24"/>
          <w:szCs w:val="24"/>
          <w:lang w:eastAsia="pl-PL"/>
        </w:rPr>
        <w:t xml:space="preserve">a Data Protection Officer with </w:t>
      </w:r>
      <w:r w:rsidRPr="00827EDD">
        <w:rPr>
          <w:rFonts w:ascii="Times New Roman" w:eastAsia="Times New Roman" w:hAnsi="Times New Roman" w:cs="Times New Roman"/>
          <w:sz w:val="24"/>
          <w:szCs w:val="24"/>
          <w:lang w:eastAsia="pl-PL"/>
        </w:rPr>
        <w:t>whom you may contact in matters concerning the processing of your data and the exercise of your rights in relation to the processing of your data, through the e-mail address: iod@iun</w:t>
      </w:r>
      <w:r w:rsidRPr="00827EDD">
        <w:rPr>
          <w:rFonts w:ascii="Times New Roman" w:eastAsia="Times New Roman" w:hAnsi="Times New Roman" w:cs="Times New Roman"/>
          <w:sz w:val="24"/>
          <w:szCs w:val="24"/>
          <w:lang w:eastAsia="pl-PL"/>
        </w:rPr>
        <w:t>g.pulawy.pl, telephone number - 81 4786 738, or in writing to the postal address of the Personal Data Controller indicated in section 1.</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t>Purposes of processing and legal basis for processing</w:t>
      </w:r>
    </w:p>
    <w:p w:rsidR="001660ED" w:rsidRDefault="008E66C9">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 xml:space="preserve">Your personal data, to the extent indicated in the provisions of </w:t>
      </w:r>
      <w:r w:rsidRPr="00827EDD">
        <w:rPr>
          <w:rFonts w:ascii="Times New Roman" w:eastAsia="Times New Roman" w:hAnsi="Times New Roman" w:cs="Times New Roman"/>
          <w:sz w:val="24"/>
          <w:szCs w:val="24"/>
          <w:lang w:eastAsia="pl-PL"/>
        </w:rPr>
        <w:t>the labour law (Article 22</w:t>
      </w:r>
      <w:r w:rsidRPr="00827EDD">
        <w:rPr>
          <w:rFonts w:ascii="Times New Roman" w:eastAsia="Times New Roman" w:hAnsi="Times New Roman" w:cs="Times New Roman"/>
          <w:sz w:val="24"/>
          <w:szCs w:val="24"/>
          <w:vertAlign w:val="superscript"/>
          <w:lang w:eastAsia="pl-PL"/>
        </w:rPr>
        <w:t>1</w:t>
      </w:r>
      <w:r w:rsidRPr="00827EDD">
        <w:rPr>
          <w:rFonts w:ascii="Times New Roman" w:eastAsia="Times New Roman" w:hAnsi="Times New Roman" w:cs="Times New Roman"/>
          <w:sz w:val="24"/>
          <w:szCs w:val="24"/>
          <w:lang w:eastAsia="pl-PL"/>
        </w:rPr>
        <w:t xml:space="preserve"> of the Labour Code and § 1 of the Regulation of the Minister of Labour and Social Policy of 28.05.1996 on the scope of keeping documentation by employers in matters related to the employment relationship and the manner of keepin</w:t>
      </w:r>
      <w:r w:rsidRPr="00827EDD">
        <w:rPr>
          <w:rFonts w:ascii="Times New Roman" w:eastAsia="Times New Roman" w:hAnsi="Times New Roman" w:cs="Times New Roman"/>
          <w:sz w:val="24"/>
          <w:szCs w:val="24"/>
          <w:lang w:eastAsia="pl-PL"/>
        </w:rPr>
        <w:t>g the employee's personal file) will be processed by the Administrator of personal data on the basis of Article 6(1)(b) of the Regulation in order to conduct the recruitment procedure for the position of the President of the Company.</w:t>
      </w:r>
    </w:p>
    <w:p w:rsidR="001660ED" w:rsidRDefault="008E66C9">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Article 6(1)(c) of the</w:t>
      </w:r>
      <w:r w:rsidRPr="00827EDD">
        <w:rPr>
          <w:rFonts w:ascii="Times New Roman" w:eastAsia="Times New Roman" w:hAnsi="Times New Roman" w:cs="Times New Roman"/>
          <w:sz w:val="24"/>
          <w:szCs w:val="24"/>
          <w:lang w:eastAsia="pl-PL"/>
        </w:rPr>
        <w:t xml:space="preserve"> Regulation, the processing is necessary for the fulfilment of a legal obligation incumbent on the controller - Act of 16 December 2016 on the principles of state property management. The source of personal data will be information and documents provided b</w:t>
      </w:r>
      <w:r w:rsidRPr="00827EDD">
        <w:rPr>
          <w:rFonts w:ascii="Times New Roman" w:eastAsia="Times New Roman" w:hAnsi="Times New Roman" w:cs="Times New Roman"/>
          <w:sz w:val="24"/>
          <w:szCs w:val="24"/>
          <w:lang w:eastAsia="pl-PL"/>
        </w:rPr>
        <w:t>y the data subject.</w:t>
      </w:r>
    </w:p>
    <w:p w:rsidR="001660ED" w:rsidRDefault="008E66C9">
      <w:pPr>
        <w:numPr>
          <w:ilvl w:val="1"/>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With regard to data not required by law - the legal basis for processing will be your consent (Article 6(1)(a) of the Regulation). Your consent can be withdrawn at any time, without affecting the lawfulness of the processing carried out</w:t>
      </w:r>
      <w:r w:rsidRPr="00827EDD">
        <w:rPr>
          <w:rFonts w:ascii="Times New Roman" w:eastAsia="Times New Roman" w:hAnsi="Times New Roman" w:cs="Times New Roman"/>
          <w:sz w:val="24"/>
          <w:szCs w:val="24"/>
          <w:lang w:eastAsia="pl-PL"/>
        </w:rPr>
        <w:t xml:space="preserve"> before its withdrawal.</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t xml:space="preserve">Period of processing </w:t>
      </w:r>
      <w:r w:rsidRPr="00827EDD">
        <w:rPr>
          <w:rFonts w:ascii="Times New Roman" w:eastAsia="Times New Roman" w:hAnsi="Times New Roman" w:cs="Times New Roman"/>
          <w:sz w:val="24"/>
          <w:szCs w:val="24"/>
          <w:lang w:eastAsia="pl-PL"/>
        </w:rPr>
        <w:t xml:space="preserve">- personal </w:t>
      </w:r>
      <w:r w:rsidRPr="00827EDD">
        <w:rPr>
          <w:rFonts w:ascii="Times New Roman" w:eastAsia="Times New Roman" w:hAnsi="Times New Roman" w:cs="Times New Roman"/>
          <w:b/>
          <w:bCs/>
          <w:sz w:val="24"/>
          <w:szCs w:val="24"/>
          <w:lang w:eastAsia="pl-PL"/>
        </w:rPr>
        <w:t xml:space="preserve">data </w:t>
      </w:r>
      <w:r w:rsidRPr="00827EDD">
        <w:rPr>
          <w:rFonts w:ascii="Times New Roman" w:eastAsia="Times New Roman" w:hAnsi="Times New Roman" w:cs="Times New Roman"/>
          <w:sz w:val="24"/>
          <w:szCs w:val="24"/>
          <w:lang w:eastAsia="pl-PL"/>
        </w:rPr>
        <w:t>will be processed until the end of the qualification process.</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t xml:space="preserve">Recipients of the data - </w:t>
      </w:r>
      <w:r w:rsidRPr="00827EDD">
        <w:rPr>
          <w:rFonts w:ascii="Times New Roman" w:eastAsia="Times New Roman" w:hAnsi="Times New Roman" w:cs="Times New Roman"/>
          <w:sz w:val="24"/>
          <w:szCs w:val="24"/>
          <w:lang w:eastAsia="pl-PL"/>
        </w:rPr>
        <w:t>your data may be accessed by authorised employees of the Administrator - members of the selection board.</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t xml:space="preserve">Rights related to data processing </w:t>
      </w:r>
      <w:r w:rsidRPr="00827EDD">
        <w:rPr>
          <w:rFonts w:ascii="Times New Roman" w:eastAsia="Times New Roman" w:hAnsi="Times New Roman" w:cs="Times New Roman"/>
          <w:sz w:val="24"/>
          <w:szCs w:val="24"/>
          <w:lang w:eastAsia="pl-PL"/>
        </w:rPr>
        <w:t>- You have the right to access your data, to request rectification, erasure or restriction of processing, to object to processing, to data portability, in the cases specified in the Regulation.</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Consent to the processing of</w:t>
      </w:r>
      <w:r w:rsidRPr="00827EDD">
        <w:rPr>
          <w:rFonts w:ascii="Times New Roman" w:eastAsia="Times New Roman" w:hAnsi="Times New Roman" w:cs="Times New Roman"/>
          <w:sz w:val="24"/>
          <w:szCs w:val="24"/>
          <w:lang w:eastAsia="pl-PL"/>
        </w:rPr>
        <w:t xml:space="preserve"> personal data can be withdrawn at any time, without affecting the lawfulness of the processing carried out before the withdrawal.</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If you consider that the processing of your personal data violates the provisions of the Regulation, you have the right to lo</w:t>
      </w:r>
      <w:r w:rsidRPr="00827EDD">
        <w:rPr>
          <w:rFonts w:ascii="Times New Roman" w:eastAsia="Times New Roman" w:hAnsi="Times New Roman" w:cs="Times New Roman"/>
          <w:sz w:val="24"/>
          <w:szCs w:val="24"/>
          <w:lang w:eastAsia="pl-PL"/>
        </w:rPr>
        <w:t>dge a complaint with the President of the Data Protection Authority.</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b/>
          <w:bCs/>
          <w:sz w:val="24"/>
          <w:szCs w:val="24"/>
          <w:lang w:eastAsia="pl-PL"/>
        </w:rPr>
        <w:t xml:space="preserve">Information on automated </w:t>
      </w:r>
      <w:proofErr w:type="spellStart"/>
      <w:r w:rsidRPr="00827EDD">
        <w:rPr>
          <w:rFonts w:ascii="Times New Roman" w:eastAsia="Times New Roman" w:hAnsi="Times New Roman" w:cs="Times New Roman"/>
          <w:b/>
          <w:bCs/>
          <w:sz w:val="24"/>
          <w:szCs w:val="24"/>
          <w:lang w:eastAsia="pl-PL"/>
        </w:rPr>
        <w:t>decision-making</w:t>
      </w:r>
      <w:proofErr w:type="spellEnd"/>
      <w:r w:rsidRPr="00827EDD">
        <w:rPr>
          <w:rFonts w:ascii="Times New Roman" w:eastAsia="Times New Roman" w:hAnsi="Times New Roman" w:cs="Times New Roman"/>
          <w:b/>
          <w:bCs/>
          <w:sz w:val="24"/>
          <w:szCs w:val="24"/>
          <w:lang w:eastAsia="pl-PL"/>
        </w:rPr>
        <w:t xml:space="preserve"> and </w:t>
      </w:r>
      <w:proofErr w:type="spellStart"/>
      <w:r w:rsidRPr="00827EDD">
        <w:rPr>
          <w:rFonts w:ascii="Times New Roman" w:eastAsia="Times New Roman" w:hAnsi="Times New Roman" w:cs="Times New Roman"/>
          <w:b/>
          <w:bCs/>
          <w:sz w:val="24"/>
          <w:szCs w:val="24"/>
          <w:lang w:eastAsia="pl-PL"/>
        </w:rPr>
        <w:t>profiling</w:t>
      </w:r>
      <w:proofErr w:type="spellEnd"/>
      <w:r w:rsidRPr="00827EDD">
        <w:rPr>
          <w:rFonts w:ascii="Times New Roman" w:eastAsia="Times New Roman" w:hAnsi="Times New Roman" w:cs="Times New Roman"/>
          <w:b/>
          <w:bCs/>
          <w:sz w:val="24"/>
          <w:szCs w:val="24"/>
          <w:lang w:eastAsia="pl-PL"/>
        </w:rPr>
        <w:t xml:space="preserve"> </w:t>
      </w:r>
      <w:r w:rsidRPr="00827EDD">
        <w:rPr>
          <w:rFonts w:ascii="Times New Roman" w:eastAsia="Times New Roman" w:hAnsi="Times New Roman" w:cs="Times New Roman"/>
          <w:sz w:val="24"/>
          <w:szCs w:val="24"/>
          <w:lang w:eastAsia="pl-PL"/>
        </w:rPr>
        <w:t>-</w:t>
      </w:r>
      <w:r w:rsidR="00BF0A4C">
        <w:rPr>
          <w:rFonts w:ascii="Times New Roman" w:eastAsia="Times New Roman" w:hAnsi="Times New Roman" w:cs="Times New Roman"/>
          <w:sz w:val="24"/>
          <w:szCs w:val="24"/>
          <w:lang w:eastAsia="pl-PL"/>
        </w:rPr>
        <w:t>the</w:t>
      </w:r>
      <w:r w:rsidRPr="00827EDD">
        <w:rPr>
          <w:rFonts w:ascii="Times New Roman" w:eastAsia="Times New Roman" w:hAnsi="Times New Roman" w:cs="Times New Roman"/>
          <w:sz w:val="24"/>
          <w:szCs w:val="24"/>
          <w:lang w:eastAsia="pl-PL"/>
        </w:rPr>
        <w:t xml:space="preserve"> </w:t>
      </w:r>
      <w:proofErr w:type="spellStart"/>
      <w:r w:rsidR="00BF0A4C" w:rsidRPr="008B58F1">
        <w:rPr>
          <w:rFonts w:ascii="Times New Roman" w:eastAsia="Times New Roman" w:hAnsi="Times New Roman" w:cs="Times New Roman"/>
          <w:sz w:val="24"/>
          <w:szCs w:val="24"/>
          <w:lang w:eastAsia="pl-PL"/>
        </w:rPr>
        <w:t>Institute</w:t>
      </w:r>
      <w:proofErr w:type="spellEnd"/>
      <w:r w:rsidR="00BF0A4C" w:rsidRPr="008B58F1">
        <w:rPr>
          <w:rFonts w:ascii="Times New Roman" w:eastAsia="Times New Roman" w:hAnsi="Times New Roman" w:cs="Times New Roman"/>
          <w:sz w:val="24"/>
          <w:szCs w:val="24"/>
          <w:lang w:eastAsia="pl-PL"/>
        </w:rPr>
        <w:t xml:space="preserve"> of </w:t>
      </w:r>
      <w:proofErr w:type="spellStart"/>
      <w:r w:rsidR="00BF0A4C" w:rsidRPr="008B58F1">
        <w:rPr>
          <w:rFonts w:ascii="Times New Roman" w:eastAsia="Times New Roman" w:hAnsi="Times New Roman" w:cs="Times New Roman"/>
          <w:sz w:val="24"/>
          <w:szCs w:val="24"/>
          <w:lang w:eastAsia="pl-PL"/>
        </w:rPr>
        <w:t>Soil</w:t>
      </w:r>
      <w:proofErr w:type="spellEnd"/>
      <w:r w:rsidR="00BF0A4C" w:rsidRPr="008B58F1">
        <w:rPr>
          <w:rFonts w:ascii="Times New Roman" w:eastAsia="Times New Roman" w:hAnsi="Times New Roman" w:cs="Times New Roman"/>
          <w:sz w:val="24"/>
          <w:szCs w:val="24"/>
          <w:lang w:eastAsia="pl-PL"/>
        </w:rPr>
        <w:t xml:space="preserve"> Science </w:t>
      </w:r>
      <w:r w:rsidR="00BF0A4C">
        <w:rPr>
          <w:rFonts w:ascii="Times New Roman" w:eastAsia="Times New Roman" w:hAnsi="Times New Roman" w:cs="Times New Roman"/>
          <w:sz w:val="24"/>
          <w:szCs w:val="24"/>
          <w:lang w:eastAsia="pl-PL"/>
        </w:rPr>
        <w:t xml:space="preserve">and Plant </w:t>
      </w:r>
      <w:proofErr w:type="spellStart"/>
      <w:r w:rsidR="00BF0A4C">
        <w:rPr>
          <w:rFonts w:ascii="Times New Roman" w:eastAsia="Times New Roman" w:hAnsi="Times New Roman" w:cs="Times New Roman"/>
          <w:sz w:val="24"/>
          <w:szCs w:val="24"/>
          <w:lang w:eastAsia="pl-PL"/>
        </w:rPr>
        <w:t>Cultivation</w:t>
      </w:r>
      <w:proofErr w:type="spellEnd"/>
      <w:r w:rsidR="00BF0A4C">
        <w:rPr>
          <w:rFonts w:ascii="Times New Roman" w:eastAsia="Times New Roman" w:hAnsi="Times New Roman" w:cs="Times New Roman"/>
          <w:sz w:val="24"/>
          <w:szCs w:val="24"/>
          <w:lang w:eastAsia="pl-PL"/>
        </w:rPr>
        <w:t xml:space="preserve"> </w:t>
      </w:r>
      <w:r w:rsidR="00BF0A4C" w:rsidRPr="008B58F1">
        <w:rPr>
          <w:rFonts w:ascii="Times New Roman" w:eastAsia="Times New Roman" w:hAnsi="Times New Roman" w:cs="Times New Roman"/>
          <w:sz w:val="24"/>
          <w:szCs w:val="24"/>
          <w:lang w:eastAsia="pl-PL"/>
        </w:rPr>
        <w:t xml:space="preserve">- </w:t>
      </w:r>
      <w:proofErr w:type="spellStart"/>
      <w:r w:rsidR="00BF0A4C">
        <w:rPr>
          <w:rFonts w:ascii="Times New Roman" w:eastAsia="Times New Roman" w:hAnsi="Times New Roman" w:cs="Times New Roman"/>
          <w:sz w:val="24"/>
          <w:szCs w:val="24"/>
          <w:lang w:eastAsia="pl-PL"/>
        </w:rPr>
        <w:t>State</w:t>
      </w:r>
      <w:proofErr w:type="spellEnd"/>
      <w:r w:rsidR="00BF0A4C" w:rsidRPr="008B58F1">
        <w:rPr>
          <w:rFonts w:ascii="Times New Roman" w:eastAsia="Times New Roman" w:hAnsi="Times New Roman" w:cs="Times New Roman"/>
          <w:sz w:val="24"/>
          <w:szCs w:val="24"/>
          <w:lang w:eastAsia="pl-PL"/>
        </w:rPr>
        <w:t xml:space="preserve"> </w:t>
      </w:r>
      <w:proofErr w:type="spellStart"/>
      <w:r w:rsidR="00BF0A4C" w:rsidRPr="008B58F1">
        <w:rPr>
          <w:rFonts w:ascii="Times New Roman" w:eastAsia="Times New Roman" w:hAnsi="Times New Roman" w:cs="Times New Roman"/>
          <w:sz w:val="24"/>
          <w:szCs w:val="24"/>
          <w:lang w:eastAsia="pl-PL"/>
        </w:rPr>
        <w:t>Research</w:t>
      </w:r>
      <w:proofErr w:type="spellEnd"/>
      <w:r w:rsidR="00BF0A4C" w:rsidRPr="008B58F1">
        <w:rPr>
          <w:rFonts w:ascii="Times New Roman" w:eastAsia="Times New Roman" w:hAnsi="Times New Roman" w:cs="Times New Roman"/>
          <w:sz w:val="24"/>
          <w:szCs w:val="24"/>
          <w:lang w:eastAsia="pl-PL"/>
        </w:rPr>
        <w:t xml:space="preserve"> </w:t>
      </w:r>
      <w:proofErr w:type="spellStart"/>
      <w:r w:rsidR="00BF0A4C" w:rsidRPr="008B58F1">
        <w:rPr>
          <w:rFonts w:ascii="Times New Roman" w:eastAsia="Times New Roman" w:hAnsi="Times New Roman" w:cs="Times New Roman"/>
          <w:sz w:val="24"/>
          <w:szCs w:val="24"/>
          <w:lang w:eastAsia="pl-PL"/>
        </w:rPr>
        <w:t>Institute</w:t>
      </w:r>
      <w:proofErr w:type="spellEnd"/>
      <w:r w:rsidRPr="00827EDD">
        <w:rPr>
          <w:rFonts w:ascii="Times New Roman" w:eastAsia="Times New Roman" w:hAnsi="Times New Roman" w:cs="Times New Roman"/>
          <w:sz w:val="24"/>
          <w:szCs w:val="24"/>
          <w:lang w:eastAsia="pl-PL"/>
        </w:rPr>
        <w:t xml:space="preserve"> in Puławy </w:t>
      </w:r>
      <w:proofErr w:type="spellStart"/>
      <w:r w:rsidRPr="00827EDD">
        <w:rPr>
          <w:rFonts w:ascii="Times New Roman" w:eastAsia="Times New Roman" w:hAnsi="Times New Roman" w:cs="Times New Roman"/>
          <w:sz w:val="24"/>
          <w:szCs w:val="24"/>
          <w:lang w:eastAsia="pl-PL"/>
        </w:rPr>
        <w:t>will</w:t>
      </w:r>
      <w:proofErr w:type="spellEnd"/>
      <w:r w:rsidRPr="00827EDD">
        <w:rPr>
          <w:rFonts w:ascii="Times New Roman" w:eastAsia="Times New Roman" w:hAnsi="Times New Roman" w:cs="Times New Roman"/>
          <w:sz w:val="24"/>
          <w:szCs w:val="24"/>
          <w:lang w:eastAsia="pl-PL"/>
        </w:rPr>
        <w:t xml:space="preserve"> not use your data for automated decision-making and profiling</w:t>
      </w:r>
      <w:r w:rsidRPr="00827EDD">
        <w:rPr>
          <w:rFonts w:ascii="Times New Roman" w:eastAsia="Times New Roman" w:hAnsi="Times New Roman" w:cs="Times New Roman"/>
          <w:sz w:val="24"/>
          <w:szCs w:val="24"/>
          <w:lang w:eastAsia="pl-PL"/>
        </w:rPr>
        <w:t>.</w:t>
      </w:r>
    </w:p>
    <w:p w:rsidR="001660ED" w:rsidRDefault="008E66C9">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27EDD">
        <w:rPr>
          <w:rFonts w:ascii="Times New Roman" w:eastAsia="Times New Roman" w:hAnsi="Times New Roman" w:cs="Times New Roman"/>
          <w:sz w:val="24"/>
          <w:szCs w:val="24"/>
          <w:lang w:eastAsia="pl-PL"/>
        </w:rPr>
        <w:t>The provision of personal data contained in the application for the position of President of the Company is voluntary, but is a condition to proceed with the procedure of the said selection procedure. The personal data obtained will not be transferred to</w:t>
      </w:r>
      <w:r w:rsidRPr="00827EDD">
        <w:rPr>
          <w:rFonts w:ascii="Times New Roman" w:eastAsia="Times New Roman" w:hAnsi="Times New Roman" w:cs="Times New Roman"/>
          <w:sz w:val="24"/>
          <w:szCs w:val="24"/>
          <w:lang w:eastAsia="pl-PL"/>
        </w:rPr>
        <w:t xml:space="preserve"> a third country/international organisation.</w:t>
      </w:r>
    </w:p>
    <w:p w:rsidR="00827EDD" w:rsidRPr="008B58F1" w:rsidRDefault="00827EDD" w:rsidP="008B58F1">
      <w:pPr>
        <w:spacing w:before="100" w:beforeAutospacing="1" w:after="100" w:afterAutospacing="1" w:line="240" w:lineRule="auto"/>
        <w:rPr>
          <w:rFonts w:ascii="Times New Roman" w:eastAsia="Times New Roman" w:hAnsi="Times New Roman" w:cs="Times New Roman"/>
          <w:sz w:val="24"/>
          <w:szCs w:val="24"/>
          <w:lang w:eastAsia="pl-PL"/>
        </w:rPr>
      </w:pPr>
    </w:p>
    <w:p w:rsidR="008B58F1" w:rsidRPr="008B58F1" w:rsidRDefault="008B58F1" w:rsidP="008B58F1">
      <w:pPr>
        <w:spacing w:after="0" w:line="360" w:lineRule="auto"/>
        <w:jc w:val="both"/>
        <w:rPr>
          <w:rFonts w:ascii="Times New Roman" w:hAnsi="Times New Roman" w:cs="Times New Roman"/>
          <w:sz w:val="24"/>
        </w:rPr>
      </w:pPr>
    </w:p>
    <w:p w:rsidR="00DF6060" w:rsidRPr="00CC2B36" w:rsidRDefault="00DF6060" w:rsidP="00CC2B36">
      <w:pPr>
        <w:spacing w:after="0" w:line="360" w:lineRule="auto"/>
        <w:jc w:val="both"/>
        <w:rPr>
          <w:rFonts w:ascii="Times New Roman" w:hAnsi="Times New Roman" w:cs="Times New Roman"/>
          <w:sz w:val="24"/>
        </w:rPr>
      </w:pPr>
    </w:p>
    <w:sectPr w:rsidR="00DF6060" w:rsidRPr="00CC2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843"/>
    <w:multiLevelType w:val="hybridMultilevel"/>
    <w:tmpl w:val="77C66A56"/>
    <w:lvl w:ilvl="0" w:tplc="9E0CC6C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A35658"/>
    <w:multiLevelType w:val="multilevel"/>
    <w:tmpl w:val="7CE6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59F9"/>
    <w:multiLevelType w:val="hybridMultilevel"/>
    <w:tmpl w:val="EEFE2C4E"/>
    <w:lvl w:ilvl="0" w:tplc="0415000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3" w15:restartNumberingAfterBreak="0">
    <w:nsid w:val="1870306C"/>
    <w:multiLevelType w:val="hybridMultilevel"/>
    <w:tmpl w:val="B2088D98"/>
    <w:lvl w:ilvl="0" w:tplc="A82E92BC">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237D7"/>
    <w:multiLevelType w:val="hybridMultilevel"/>
    <w:tmpl w:val="6700D0BE"/>
    <w:lvl w:ilvl="0" w:tplc="9752BB80">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3D3644"/>
    <w:multiLevelType w:val="hybridMultilevel"/>
    <w:tmpl w:val="40A8F21E"/>
    <w:lvl w:ilvl="0" w:tplc="0415000F">
      <w:start w:val="1"/>
      <w:numFmt w:val="decimal"/>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2A827680"/>
    <w:multiLevelType w:val="hybridMultilevel"/>
    <w:tmpl w:val="F9A48F0A"/>
    <w:lvl w:ilvl="0" w:tplc="288CD26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B2E88"/>
    <w:multiLevelType w:val="hybridMultilevel"/>
    <w:tmpl w:val="B2088D98"/>
    <w:lvl w:ilvl="0" w:tplc="A82E92BC">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936D6E"/>
    <w:multiLevelType w:val="hybridMultilevel"/>
    <w:tmpl w:val="A27E3364"/>
    <w:lvl w:ilvl="0" w:tplc="A82E92BC">
      <w:start w:val="1"/>
      <w:numFmt w:val="decimal"/>
      <w:lvlText w:val="%1."/>
      <w:lvlJc w:val="left"/>
      <w:pPr>
        <w:ind w:left="720" w:hanging="360"/>
      </w:pPr>
      <w:rPr>
        <w:rFonts w:ascii="Times New Roman" w:eastAsiaTheme="minorHAnsi" w:hAnsi="Times New Roman" w:cs="Times New Roman"/>
      </w:rPr>
    </w:lvl>
    <w:lvl w:ilvl="1" w:tplc="E1922A4A">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9B3ABA"/>
    <w:multiLevelType w:val="multilevel"/>
    <w:tmpl w:val="87205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D5886"/>
    <w:multiLevelType w:val="multilevel"/>
    <w:tmpl w:val="B61ABBF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BDF3E63"/>
    <w:multiLevelType w:val="multilevel"/>
    <w:tmpl w:val="5906A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287771"/>
    <w:multiLevelType w:val="hybridMultilevel"/>
    <w:tmpl w:val="EEDAB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2C3FE8"/>
    <w:multiLevelType w:val="hybridMultilevel"/>
    <w:tmpl w:val="3B5EF864"/>
    <w:lvl w:ilvl="0" w:tplc="D3A4C7E4">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9EA14BA"/>
    <w:multiLevelType w:val="multilevel"/>
    <w:tmpl w:val="93AA7244"/>
    <w:lvl w:ilvl="0">
      <w:start w:val="1"/>
      <w:numFmt w:val="decimal"/>
      <w:lvlText w:val="%1."/>
      <w:lvlJc w:val="left"/>
      <w:pPr>
        <w:tabs>
          <w:tab w:val="num" w:pos="720"/>
        </w:tabs>
        <w:ind w:left="720" w:hanging="360"/>
      </w:pPr>
    </w:lvl>
    <w:lvl w:ilvl="1">
      <w:start w:val="1"/>
      <w:numFmt w:val="decimal"/>
      <w:lvlText w:val="%2."/>
      <w:lvlJc w:val="left"/>
      <w:pPr>
        <w:tabs>
          <w:tab w:val="num" w:pos="1210"/>
        </w:tabs>
        <w:ind w:left="121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8C2D8D"/>
    <w:multiLevelType w:val="hybridMultilevel"/>
    <w:tmpl w:val="9E406B52"/>
    <w:lvl w:ilvl="0" w:tplc="44E8C92E">
      <w:start w:val="1"/>
      <w:numFmt w:val="upperRoman"/>
      <w:lvlText w:val="%1&gt;"/>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0F6657"/>
    <w:multiLevelType w:val="hybridMultilevel"/>
    <w:tmpl w:val="6A20EFCA"/>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12"/>
  </w:num>
  <w:num w:numId="2">
    <w:abstractNumId w:val="4"/>
  </w:num>
  <w:num w:numId="3">
    <w:abstractNumId w:val="3"/>
  </w:num>
  <w:num w:numId="4">
    <w:abstractNumId w:val="13"/>
  </w:num>
  <w:num w:numId="5">
    <w:abstractNumId w:val="10"/>
  </w:num>
  <w:num w:numId="6">
    <w:abstractNumId w:val="15"/>
  </w:num>
  <w:num w:numId="7">
    <w:abstractNumId w:val="6"/>
  </w:num>
  <w:num w:numId="8">
    <w:abstractNumId w:val="0"/>
  </w:num>
  <w:num w:numId="9">
    <w:abstractNumId w:val="5"/>
  </w:num>
  <w:num w:numId="10">
    <w:abstractNumId w:val="11"/>
  </w:num>
  <w:num w:numId="11">
    <w:abstractNumId w:val="14"/>
  </w:num>
  <w:num w:numId="12">
    <w:abstractNumId w:val="1"/>
  </w:num>
  <w:num w:numId="13">
    <w:abstractNumId w:val="9"/>
  </w:num>
  <w:num w:numId="14">
    <w:abstractNumId w:val="7"/>
  </w:num>
  <w:num w:numId="15">
    <w:abstractNumId w:val="8"/>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60"/>
    <w:rsid w:val="00092D5E"/>
    <w:rsid w:val="001246B3"/>
    <w:rsid w:val="001660ED"/>
    <w:rsid w:val="0019251E"/>
    <w:rsid w:val="001A4644"/>
    <w:rsid w:val="001C45BE"/>
    <w:rsid w:val="00217A76"/>
    <w:rsid w:val="002613CF"/>
    <w:rsid w:val="00261DD7"/>
    <w:rsid w:val="004B74AF"/>
    <w:rsid w:val="0059734B"/>
    <w:rsid w:val="006C667C"/>
    <w:rsid w:val="00701294"/>
    <w:rsid w:val="007140C4"/>
    <w:rsid w:val="00757D32"/>
    <w:rsid w:val="007A4DAF"/>
    <w:rsid w:val="008215A2"/>
    <w:rsid w:val="00827EDD"/>
    <w:rsid w:val="008B58F1"/>
    <w:rsid w:val="008E0023"/>
    <w:rsid w:val="008E66C9"/>
    <w:rsid w:val="008E7B73"/>
    <w:rsid w:val="00971925"/>
    <w:rsid w:val="00A43851"/>
    <w:rsid w:val="00BF0A4C"/>
    <w:rsid w:val="00CB7BE3"/>
    <w:rsid w:val="00CC2B36"/>
    <w:rsid w:val="00D01B01"/>
    <w:rsid w:val="00D13A12"/>
    <w:rsid w:val="00D4184C"/>
    <w:rsid w:val="00D519C7"/>
    <w:rsid w:val="00DD0ABF"/>
    <w:rsid w:val="00DF6060"/>
    <w:rsid w:val="00E239ED"/>
    <w:rsid w:val="00E27A76"/>
    <w:rsid w:val="00E71F7B"/>
    <w:rsid w:val="00F25F20"/>
    <w:rsid w:val="00F67347"/>
    <w:rsid w:val="00FB6D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B2EAA-1581-4CCF-8DFC-2CAF6F3D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6060"/>
    <w:pPr>
      <w:ind w:left="720"/>
      <w:contextualSpacing/>
    </w:pPr>
  </w:style>
  <w:style w:type="paragraph" w:styleId="Tekstdymka">
    <w:name w:val="Balloon Text"/>
    <w:basedOn w:val="Normalny"/>
    <w:link w:val="TekstdymkaZnak"/>
    <w:uiPriority w:val="99"/>
    <w:semiHidden/>
    <w:unhideWhenUsed/>
    <w:rsid w:val="00217A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7A76"/>
    <w:rPr>
      <w:rFonts w:ascii="Segoe UI" w:hAnsi="Segoe UI" w:cs="Segoe UI"/>
      <w:sz w:val="18"/>
      <w:szCs w:val="18"/>
    </w:rPr>
  </w:style>
  <w:style w:type="character" w:styleId="Uwydatnienie">
    <w:name w:val="Emphasis"/>
    <w:basedOn w:val="Domylnaczcionkaakapitu"/>
    <w:uiPriority w:val="20"/>
    <w:qFormat/>
    <w:rsid w:val="00D01B01"/>
    <w:rPr>
      <w:i/>
      <w:iCs/>
    </w:rPr>
  </w:style>
  <w:style w:type="paragraph" w:customStyle="1" w:styleId="v1msonormal">
    <w:name w:val="v1msonormal"/>
    <w:basedOn w:val="Normalny"/>
    <w:rsid w:val="00D13A1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3269">
      <w:bodyDiv w:val="1"/>
      <w:marLeft w:val="0"/>
      <w:marRight w:val="0"/>
      <w:marTop w:val="0"/>
      <w:marBottom w:val="0"/>
      <w:divBdr>
        <w:top w:val="none" w:sz="0" w:space="0" w:color="auto"/>
        <w:left w:val="none" w:sz="0" w:space="0" w:color="auto"/>
        <w:bottom w:val="none" w:sz="0" w:space="0" w:color="auto"/>
        <w:right w:val="none" w:sz="0" w:space="0" w:color="auto"/>
      </w:divBdr>
    </w:div>
    <w:div w:id="599072941">
      <w:bodyDiv w:val="1"/>
      <w:marLeft w:val="0"/>
      <w:marRight w:val="0"/>
      <w:marTop w:val="0"/>
      <w:marBottom w:val="0"/>
      <w:divBdr>
        <w:top w:val="none" w:sz="0" w:space="0" w:color="auto"/>
        <w:left w:val="none" w:sz="0" w:space="0" w:color="auto"/>
        <w:bottom w:val="none" w:sz="0" w:space="0" w:color="auto"/>
        <w:right w:val="none" w:sz="0" w:space="0" w:color="auto"/>
      </w:divBdr>
    </w:div>
    <w:div w:id="724912082">
      <w:bodyDiv w:val="1"/>
      <w:marLeft w:val="0"/>
      <w:marRight w:val="0"/>
      <w:marTop w:val="0"/>
      <w:marBottom w:val="0"/>
      <w:divBdr>
        <w:top w:val="none" w:sz="0" w:space="0" w:color="auto"/>
        <w:left w:val="none" w:sz="0" w:space="0" w:color="auto"/>
        <w:bottom w:val="none" w:sz="0" w:space="0" w:color="auto"/>
        <w:right w:val="none" w:sz="0" w:space="0" w:color="auto"/>
      </w:divBdr>
    </w:div>
    <w:div w:id="958339356">
      <w:bodyDiv w:val="1"/>
      <w:marLeft w:val="0"/>
      <w:marRight w:val="0"/>
      <w:marTop w:val="0"/>
      <w:marBottom w:val="0"/>
      <w:divBdr>
        <w:top w:val="none" w:sz="0" w:space="0" w:color="auto"/>
        <w:left w:val="none" w:sz="0" w:space="0" w:color="auto"/>
        <w:bottom w:val="none" w:sz="0" w:space="0" w:color="auto"/>
        <w:right w:val="none" w:sz="0" w:space="0" w:color="auto"/>
      </w:divBdr>
    </w:div>
    <w:div w:id="1119450831">
      <w:bodyDiv w:val="1"/>
      <w:marLeft w:val="0"/>
      <w:marRight w:val="0"/>
      <w:marTop w:val="0"/>
      <w:marBottom w:val="0"/>
      <w:divBdr>
        <w:top w:val="none" w:sz="0" w:space="0" w:color="auto"/>
        <w:left w:val="none" w:sz="0" w:space="0" w:color="auto"/>
        <w:bottom w:val="none" w:sz="0" w:space="0" w:color="auto"/>
        <w:right w:val="none" w:sz="0" w:space="0" w:color="auto"/>
      </w:divBdr>
    </w:div>
    <w:div w:id="1276136166">
      <w:bodyDiv w:val="1"/>
      <w:marLeft w:val="0"/>
      <w:marRight w:val="0"/>
      <w:marTop w:val="0"/>
      <w:marBottom w:val="0"/>
      <w:divBdr>
        <w:top w:val="none" w:sz="0" w:space="0" w:color="auto"/>
        <w:left w:val="none" w:sz="0" w:space="0" w:color="auto"/>
        <w:bottom w:val="none" w:sz="0" w:space="0" w:color="auto"/>
        <w:right w:val="none" w:sz="0" w:space="0" w:color="auto"/>
      </w:divBdr>
    </w:div>
    <w:div w:id="1643460174">
      <w:bodyDiv w:val="1"/>
      <w:marLeft w:val="0"/>
      <w:marRight w:val="0"/>
      <w:marTop w:val="0"/>
      <w:marBottom w:val="0"/>
      <w:divBdr>
        <w:top w:val="none" w:sz="0" w:space="0" w:color="auto"/>
        <w:left w:val="none" w:sz="0" w:space="0" w:color="auto"/>
        <w:bottom w:val="none" w:sz="0" w:space="0" w:color="auto"/>
        <w:right w:val="none" w:sz="0" w:space="0" w:color="auto"/>
      </w:divBdr>
    </w:div>
    <w:div w:id="17653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D:\PIOTREK\IUNG\SIW\do_worda\naglowek.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1701</Words>
  <Characters>10210</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IUNG PIB</Company>
  <LinksUpToDate>false</LinksUpToDate>
  <CharactersWithSpaces>11888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Gałązka</dc:creator>
  <cp:keywords>, docId:5E15596C5D3BFF34861DD6671C25C2C4</cp:keywords>
  <dc:description/>
  <cp:lastModifiedBy>Agnieszka Wojdat</cp:lastModifiedBy>
  <cp:revision>5</cp:revision>
  <cp:lastPrinted>2020-02-17T08:51:00Z</cp:lastPrinted>
  <dcterms:created xsi:type="dcterms:W3CDTF">2023-02-06T12:04:00Z</dcterms:created>
  <dcterms:modified xsi:type="dcterms:W3CDTF">2023-02-06T12:48:00Z</dcterms:modified>
</cp:coreProperties>
</file>