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DE36" w14:textId="5AD1EEA9" w:rsidR="0059191F" w:rsidRDefault="00027FC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1FD9">
        <w:rPr>
          <w:rFonts w:ascii="Garamond" w:hAnsi="Garamond" w:cs="Times New Roman"/>
          <w:b/>
          <w:sz w:val="24"/>
          <w:szCs w:val="24"/>
        </w:rPr>
        <w:t xml:space="preserve">DIRECTOR OF THE INSTITUTE </w:t>
      </w:r>
      <w:r>
        <w:rPr>
          <w:rFonts w:ascii="Garamond" w:hAnsi="Garamond" w:cs="Times New Roman"/>
          <w:b/>
          <w:sz w:val="24"/>
          <w:szCs w:val="24"/>
        </w:rPr>
        <w:t>OF</w:t>
      </w:r>
      <w:r w:rsidRPr="002C1FD9">
        <w:rPr>
          <w:rFonts w:ascii="Garamond" w:hAnsi="Garamond" w:cs="Times New Roman"/>
          <w:b/>
          <w:sz w:val="24"/>
          <w:szCs w:val="24"/>
        </w:rPr>
        <w:t xml:space="preserve"> SOIL SCIENCE</w:t>
      </w:r>
      <w:r>
        <w:rPr>
          <w:rFonts w:ascii="Garamond" w:hAnsi="Garamond" w:cs="Times New Roman"/>
          <w:b/>
          <w:sz w:val="24"/>
          <w:szCs w:val="24"/>
        </w:rPr>
        <w:t xml:space="preserve"> AND PLANT CULTIVATION</w:t>
      </w:r>
    </w:p>
    <w:p w14:paraId="69FA7C68" w14:textId="42BDA854" w:rsidR="0059191F" w:rsidRDefault="00027FC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1FD9">
        <w:rPr>
          <w:rFonts w:ascii="Garamond" w:hAnsi="Garamond" w:cs="Times New Roman"/>
          <w:b/>
          <w:sz w:val="24"/>
          <w:szCs w:val="24"/>
        </w:rPr>
        <w:t>STATE RESEARCH INSTITUTE IN PUŁAWY</w:t>
      </w:r>
    </w:p>
    <w:p w14:paraId="498383DD" w14:textId="77777777" w:rsidR="0059191F" w:rsidRDefault="00027FC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2C1FD9">
        <w:rPr>
          <w:rFonts w:ascii="Garamond" w:hAnsi="Garamond" w:cs="Times New Roman"/>
          <w:b/>
          <w:sz w:val="24"/>
          <w:szCs w:val="24"/>
        </w:rPr>
        <w:t xml:space="preserve">COMPETITION FOR THE POST OF </w:t>
      </w:r>
      <w:r w:rsidR="00280081">
        <w:rPr>
          <w:rFonts w:ascii="Garamond" w:hAnsi="Garamond" w:cs="Times New Roman"/>
          <w:b/>
          <w:sz w:val="24"/>
          <w:szCs w:val="24"/>
        </w:rPr>
        <w:t>ASSISTANT PROFESSOR (</w:t>
      </w:r>
      <w:r w:rsidR="00C87D64" w:rsidRPr="002C1FD9">
        <w:rPr>
          <w:rFonts w:ascii="Garamond" w:hAnsi="Garamond" w:cs="Times New Roman"/>
          <w:b/>
          <w:sz w:val="24"/>
          <w:szCs w:val="24"/>
        </w:rPr>
        <w:t xml:space="preserve">R2) </w:t>
      </w:r>
      <w:r w:rsidRPr="002C1FD9">
        <w:rPr>
          <w:rFonts w:ascii="Garamond" w:hAnsi="Garamond" w:cs="Times New Roman"/>
          <w:b/>
          <w:sz w:val="24"/>
          <w:szCs w:val="24"/>
        </w:rPr>
        <w:br/>
        <w:t xml:space="preserve">IN THE </w:t>
      </w:r>
      <w:r w:rsidRPr="002C1FD9">
        <w:rPr>
          <w:rFonts w:ascii="Garamond" w:hAnsi="Garamond" w:cs="Times New Roman"/>
          <w:b/>
          <w:sz w:val="24"/>
          <w:szCs w:val="24"/>
        </w:rPr>
        <w:br/>
        <w:t xml:space="preserve">DEPARTMENT OF </w:t>
      </w:r>
      <w:r w:rsidR="00280081">
        <w:rPr>
          <w:rFonts w:ascii="Garamond" w:hAnsi="Garamond" w:cs="Times New Roman"/>
          <w:b/>
          <w:sz w:val="24"/>
          <w:szCs w:val="24"/>
        </w:rPr>
        <w:t xml:space="preserve">BIOCHEMISTRY AND CROP QUALITY </w:t>
      </w:r>
    </w:p>
    <w:p w14:paraId="55668635" w14:textId="77777777" w:rsidR="00822368" w:rsidRDefault="00822368" w:rsidP="0082236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59377FAF" w14:textId="77777777" w:rsidR="0059191F" w:rsidRDefault="00027F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949B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job</w:t>
      </w:r>
      <w:proofErr w:type="spellEnd"/>
      <w:r w:rsidRPr="00894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894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894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894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9BF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</w:p>
    <w:p w14:paraId="412A5403" w14:textId="77777777" w:rsidR="0059191F" w:rsidRDefault="00027FC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Recognised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Researcher</w:t>
      </w:r>
      <w:proofErr w:type="spellEnd"/>
      <w:r>
        <w:rPr>
          <w:b/>
          <w:bCs/>
          <w:sz w:val="23"/>
          <w:szCs w:val="23"/>
        </w:rPr>
        <w:t xml:space="preserve"> (R2) a </w:t>
      </w:r>
      <w:proofErr w:type="spellStart"/>
      <w:r>
        <w:rPr>
          <w:b/>
          <w:bCs/>
          <w:sz w:val="23"/>
          <w:szCs w:val="23"/>
        </w:rPr>
        <w:t>researcher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who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holds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doctoral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degree</w:t>
      </w:r>
      <w:proofErr w:type="spellEnd"/>
      <w:r w:rsidR="009A72E2">
        <w:rPr>
          <w:b/>
          <w:bCs/>
          <w:sz w:val="23"/>
          <w:szCs w:val="23"/>
        </w:rPr>
        <w:t xml:space="preserve">.  </w:t>
      </w:r>
      <w:r>
        <w:rPr>
          <w:sz w:val="23"/>
          <w:szCs w:val="23"/>
        </w:rPr>
        <w:t xml:space="preserve">The profile </w:t>
      </w:r>
      <w:proofErr w:type="spellStart"/>
      <w:r>
        <w:rPr>
          <w:sz w:val="23"/>
          <w:szCs w:val="23"/>
        </w:rPr>
        <w:t>applies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individuals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are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fully</w:t>
      </w:r>
      <w:proofErr w:type="spellEnd"/>
      <w:r>
        <w:rPr>
          <w:sz w:val="23"/>
          <w:szCs w:val="23"/>
        </w:rPr>
        <w:t xml:space="preserve"> independent </w:t>
      </w:r>
      <w:proofErr w:type="spellStart"/>
      <w:r>
        <w:rPr>
          <w:sz w:val="23"/>
          <w:szCs w:val="23"/>
        </w:rPr>
        <w:t>researchers</w:t>
      </w:r>
      <w:proofErr w:type="spellEnd"/>
      <w:r>
        <w:rPr>
          <w:sz w:val="23"/>
          <w:szCs w:val="23"/>
        </w:rPr>
        <w:t>.</w:t>
      </w:r>
    </w:p>
    <w:p w14:paraId="0FE5BF19" w14:textId="77777777" w:rsidR="00C87D64" w:rsidRDefault="00C87D64" w:rsidP="0082236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BE0EAE9" w14:textId="77777777" w:rsidR="0059191F" w:rsidRDefault="00027FC6">
      <w:pPr>
        <w:pStyle w:val="Akapitzlist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Scope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research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work</w:t>
      </w:r>
      <w:proofErr w:type="spellEnd"/>
    </w:p>
    <w:p w14:paraId="7EA0DBC2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proofErr w:type="spellStart"/>
      <w:r w:rsidRPr="00280081">
        <w:rPr>
          <w:rFonts w:eastAsia="Times New Roman"/>
        </w:rPr>
        <w:t>Carrying</w:t>
      </w:r>
      <w:proofErr w:type="spellEnd"/>
      <w:r w:rsidRPr="00280081">
        <w:rPr>
          <w:rFonts w:eastAsia="Times New Roman"/>
        </w:rPr>
        <w:t xml:space="preserve"> out </w:t>
      </w:r>
      <w:proofErr w:type="spellStart"/>
      <w:r w:rsidRPr="00280081">
        <w:rPr>
          <w:rFonts w:eastAsia="Times New Roman"/>
        </w:rPr>
        <w:t>laboratory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work</w:t>
      </w:r>
      <w:proofErr w:type="spellEnd"/>
      <w:r w:rsidRPr="00280081">
        <w:rPr>
          <w:rFonts w:eastAsia="Times New Roman"/>
        </w:rPr>
        <w:t xml:space="preserve"> and on </w:t>
      </w:r>
      <w:proofErr w:type="spellStart"/>
      <w:r w:rsidRPr="00280081">
        <w:rPr>
          <w:rFonts w:eastAsia="Times New Roman"/>
        </w:rPr>
        <w:t>experimental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plots</w:t>
      </w:r>
      <w:proofErr w:type="spellEnd"/>
      <w:r w:rsidRPr="00280081">
        <w:rPr>
          <w:rFonts w:eastAsia="Times New Roman"/>
        </w:rPr>
        <w:t>;</w:t>
      </w:r>
    </w:p>
    <w:p w14:paraId="7C1BB010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r w:rsidRPr="00280081">
        <w:rPr>
          <w:rFonts w:eastAsia="Times New Roman"/>
        </w:rPr>
        <w:t xml:space="preserve">Active </w:t>
      </w:r>
      <w:proofErr w:type="spellStart"/>
      <w:r w:rsidRPr="00280081">
        <w:rPr>
          <w:rFonts w:eastAsia="Times New Roman"/>
        </w:rPr>
        <w:t>participation</w:t>
      </w:r>
      <w:proofErr w:type="spellEnd"/>
      <w:r w:rsidRPr="00280081">
        <w:rPr>
          <w:rFonts w:eastAsia="Times New Roman"/>
        </w:rPr>
        <w:t xml:space="preserve"> in </w:t>
      </w:r>
      <w:proofErr w:type="spellStart"/>
      <w:r w:rsidRPr="00280081">
        <w:rPr>
          <w:rFonts w:eastAsia="Times New Roman"/>
        </w:rPr>
        <w:t>training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courses</w:t>
      </w:r>
      <w:proofErr w:type="spellEnd"/>
      <w:r w:rsidRPr="00280081">
        <w:rPr>
          <w:rFonts w:eastAsia="Times New Roman"/>
        </w:rPr>
        <w:t xml:space="preserve">, </w:t>
      </w:r>
      <w:proofErr w:type="spellStart"/>
      <w:r w:rsidRPr="00280081">
        <w:rPr>
          <w:rFonts w:eastAsia="Times New Roman"/>
        </w:rPr>
        <w:t>seminars</w:t>
      </w:r>
      <w:proofErr w:type="spellEnd"/>
      <w:r w:rsidRPr="00280081">
        <w:rPr>
          <w:rFonts w:eastAsia="Times New Roman"/>
        </w:rPr>
        <w:t xml:space="preserve"> and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conferences</w:t>
      </w:r>
      <w:proofErr w:type="spellEnd"/>
      <w:r w:rsidRPr="00280081">
        <w:rPr>
          <w:rFonts w:eastAsia="Times New Roman"/>
        </w:rPr>
        <w:t>;</w:t>
      </w:r>
    </w:p>
    <w:p w14:paraId="4D3E4920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r w:rsidRPr="00280081">
        <w:rPr>
          <w:rFonts w:eastAsia="Times New Roman"/>
        </w:rPr>
        <w:t xml:space="preserve">Development of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research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topics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within</w:t>
      </w:r>
      <w:proofErr w:type="spellEnd"/>
      <w:r w:rsidRPr="00280081">
        <w:rPr>
          <w:rFonts w:eastAsia="Times New Roman"/>
        </w:rPr>
        <w:t xml:space="preserve"> the </w:t>
      </w:r>
      <w:proofErr w:type="spellStart"/>
      <w:r w:rsidRPr="00280081">
        <w:rPr>
          <w:rFonts w:eastAsia="Times New Roman"/>
        </w:rPr>
        <w:t>framework</w:t>
      </w:r>
      <w:proofErr w:type="spellEnd"/>
      <w:r w:rsidRPr="00280081">
        <w:rPr>
          <w:rFonts w:eastAsia="Times New Roman"/>
        </w:rPr>
        <w:t xml:space="preserve"> of </w:t>
      </w:r>
      <w:proofErr w:type="spellStart"/>
      <w:r w:rsidRPr="00280081">
        <w:rPr>
          <w:rFonts w:eastAsia="Times New Roman"/>
        </w:rPr>
        <w:t>statutory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activities</w:t>
      </w:r>
      <w:proofErr w:type="spellEnd"/>
      <w:r w:rsidRPr="00280081">
        <w:rPr>
          <w:rFonts w:eastAsia="Times New Roman"/>
        </w:rPr>
        <w:t>;</w:t>
      </w:r>
    </w:p>
    <w:p w14:paraId="69883F71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r w:rsidRPr="00280081">
        <w:rPr>
          <w:rFonts w:eastAsia="Times New Roman"/>
        </w:rPr>
        <w:t xml:space="preserve">Development of </w:t>
      </w:r>
      <w:proofErr w:type="spellStart"/>
      <w:r w:rsidRPr="00280081">
        <w:rPr>
          <w:rFonts w:eastAsia="Times New Roman"/>
        </w:rPr>
        <w:t>national</w:t>
      </w:r>
      <w:proofErr w:type="spellEnd"/>
      <w:r w:rsidRPr="00280081">
        <w:rPr>
          <w:rFonts w:eastAsia="Times New Roman"/>
        </w:rPr>
        <w:t xml:space="preserve"> and </w:t>
      </w:r>
      <w:proofErr w:type="spellStart"/>
      <w:r w:rsidRPr="00280081">
        <w:rPr>
          <w:rFonts w:eastAsia="Times New Roman"/>
        </w:rPr>
        <w:t>international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projects</w:t>
      </w:r>
      <w:proofErr w:type="spellEnd"/>
      <w:r w:rsidRPr="00280081">
        <w:rPr>
          <w:rFonts w:eastAsia="Times New Roman"/>
        </w:rPr>
        <w:t>;</w:t>
      </w:r>
    </w:p>
    <w:p w14:paraId="2AF6C4B1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proofErr w:type="spellStart"/>
      <w:r w:rsidRPr="00280081">
        <w:rPr>
          <w:rFonts w:eastAsia="Times New Roman"/>
        </w:rPr>
        <w:t>Improving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professional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qualifications</w:t>
      </w:r>
      <w:proofErr w:type="spellEnd"/>
      <w:r w:rsidRPr="00280081">
        <w:rPr>
          <w:rFonts w:eastAsia="Times New Roman"/>
        </w:rPr>
        <w:t>;</w:t>
      </w:r>
    </w:p>
    <w:p w14:paraId="57E490B1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proofErr w:type="spellStart"/>
      <w:r w:rsidRPr="00280081">
        <w:rPr>
          <w:rFonts w:eastAsia="Times New Roman"/>
        </w:rPr>
        <w:t>Dissemination</w:t>
      </w:r>
      <w:proofErr w:type="spellEnd"/>
      <w:r w:rsidRPr="00280081">
        <w:rPr>
          <w:rFonts w:eastAsia="Times New Roman"/>
        </w:rPr>
        <w:t xml:space="preserve"> of </w:t>
      </w:r>
      <w:proofErr w:type="spellStart"/>
      <w:r w:rsidRPr="00280081">
        <w:rPr>
          <w:rFonts w:eastAsia="Times New Roman"/>
        </w:rPr>
        <w:t>research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results</w:t>
      </w:r>
      <w:proofErr w:type="spellEnd"/>
      <w:r w:rsidRPr="00280081">
        <w:rPr>
          <w:rFonts w:eastAsia="Times New Roman"/>
        </w:rPr>
        <w:t xml:space="preserve"> in the form of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publications</w:t>
      </w:r>
      <w:proofErr w:type="spellEnd"/>
      <w:r w:rsidRPr="00280081">
        <w:rPr>
          <w:rFonts w:eastAsia="Times New Roman"/>
        </w:rPr>
        <w:t xml:space="preserve"> in </w:t>
      </w:r>
      <w:proofErr w:type="spellStart"/>
      <w:r w:rsidRPr="00280081">
        <w:rPr>
          <w:rFonts w:eastAsia="Times New Roman"/>
        </w:rPr>
        <w:t>journals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indexed</w:t>
      </w:r>
      <w:proofErr w:type="spellEnd"/>
      <w:r w:rsidRPr="00280081">
        <w:rPr>
          <w:rFonts w:eastAsia="Times New Roman"/>
        </w:rPr>
        <w:t xml:space="preserve"> by the </w:t>
      </w:r>
      <w:proofErr w:type="spellStart"/>
      <w:r w:rsidRPr="00280081">
        <w:rPr>
          <w:rFonts w:eastAsia="Times New Roman"/>
        </w:rPr>
        <w:t>Journal</w:t>
      </w:r>
      <w:proofErr w:type="spellEnd"/>
      <w:r w:rsidRPr="00280081">
        <w:rPr>
          <w:rFonts w:eastAsia="Times New Roman"/>
        </w:rPr>
        <w:t xml:space="preserve"> of </w:t>
      </w:r>
      <w:proofErr w:type="spellStart"/>
      <w:r w:rsidRPr="00280081">
        <w:rPr>
          <w:rFonts w:eastAsia="Times New Roman"/>
        </w:rPr>
        <w:t>Citation</w:t>
      </w:r>
      <w:proofErr w:type="spellEnd"/>
      <w:r w:rsidRPr="00280081">
        <w:rPr>
          <w:rFonts w:eastAsia="Times New Roman"/>
        </w:rPr>
        <w:t xml:space="preserve"> Report and popular science;</w:t>
      </w:r>
    </w:p>
    <w:p w14:paraId="768FC0B2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proofErr w:type="spellStart"/>
      <w:r w:rsidRPr="00280081">
        <w:rPr>
          <w:rFonts w:eastAsia="Times New Roman"/>
        </w:rPr>
        <w:t>Reviewing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publications</w:t>
      </w:r>
      <w:proofErr w:type="spellEnd"/>
      <w:r w:rsidRPr="00280081">
        <w:rPr>
          <w:rFonts w:eastAsia="Times New Roman"/>
        </w:rPr>
        <w:t xml:space="preserve"> for </w:t>
      </w:r>
      <w:proofErr w:type="spellStart"/>
      <w:r w:rsidRPr="00280081">
        <w:rPr>
          <w:rFonts w:eastAsia="Times New Roman"/>
        </w:rPr>
        <w:t>journals</w:t>
      </w:r>
      <w:proofErr w:type="spellEnd"/>
      <w:r w:rsidRPr="00280081">
        <w:rPr>
          <w:rFonts w:eastAsia="Times New Roman"/>
        </w:rPr>
        <w:t xml:space="preserve"> from the </w:t>
      </w:r>
      <w:proofErr w:type="spellStart"/>
      <w:r w:rsidRPr="00280081">
        <w:rPr>
          <w:rFonts w:eastAsia="Times New Roman"/>
        </w:rPr>
        <w:t>MEiN</w:t>
      </w:r>
      <w:proofErr w:type="spellEnd"/>
      <w:r w:rsidRPr="00280081">
        <w:rPr>
          <w:rFonts w:eastAsia="Times New Roman"/>
        </w:rPr>
        <w:t xml:space="preserve"> list and/</w:t>
      </w:r>
      <w:proofErr w:type="spellStart"/>
      <w:r w:rsidRPr="00280081">
        <w:rPr>
          <w:rFonts w:eastAsia="Times New Roman"/>
        </w:rPr>
        <w:t>or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scientific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projects</w:t>
      </w:r>
      <w:proofErr w:type="spellEnd"/>
      <w:r w:rsidRPr="00280081">
        <w:rPr>
          <w:rFonts w:eastAsia="Times New Roman"/>
        </w:rPr>
        <w:t>;</w:t>
      </w:r>
    </w:p>
    <w:p w14:paraId="03E06A2C" w14:textId="77777777" w:rsidR="0059191F" w:rsidRDefault="00280081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/>
        </w:rPr>
      </w:pPr>
      <w:proofErr w:type="spellStart"/>
      <w:r w:rsidRPr="00280081">
        <w:rPr>
          <w:rFonts w:eastAsia="Times New Roman"/>
        </w:rPr>
        <w:t>Supervision</w:t>
      </w:r>
      <w:proofErr w:type="spellEnd"/>
      <w:r w:rsidRPr="00280081">
        <w:rPr>
          <w:rFonts w:eastAsia="Times New Roman"/>
        </w:rPr>
        <w:t xml:space="preserve"> of the </w:t>
      </w:r>
      <w:proofErr w:type="spellStart"/>
      <w:r w:rsidRPr="00280081">
        <w:rPr>
          <w:rFonts w:eastAsia="Times New Roman"/>
        </w:rPr>
        <w:t>Department's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apparatus</w:t>
      </w:r>
      <w:proofErr w:type="spellEnd"/>
      <w:r w:rsidRPr="00280081">
        <w:rPr>
          <w:rFonts w:eastAsia="Times New Roman"/>
        </w:rPr>
        <w:t xml:space="preserve"> </w:t>
      </w:r>
      <w:proofErr w:type="spellStart"/>
      <w:r w:rsidRPr="00280081">
        <w:rPr>
          <w:rFonts w:eastAsia="Times New Roman"/>
        </w:rPr>
        <w:t>equipment</w:t>
      </w:r>
      <w:proofErr w:type="spellEnd"/>
      <w:r w:rsidRPr="00280081">
        <w:rPr>
          <w:rFonts w:eastAsia="Times New Roman"/>
        </w:rPr>
        <w:t>.</w:t>
      </w:r>
    </w:p>
    <w:p w14:paraId="5355D70D" w14:textId="77777777" w:rsidR="00822368" w:rsidRPr="0075345B" w:rsidRDefault="00822368" w:rsidP="00822368">
      <w:pPr>
        <w:rPr>
          <w:rFonts w:ascii="Garamond" w:hAnsi="Garamond" w:cs="Times New Roman"/>
          <w:b/>
          <w:sz w:val="24"/>
          <w:szCs w:val="24"/>
        </w:rPr>
      </w:pPr>
    </w:p>
    <w:p w14:paraId="1F27E8FD" w14:textId="77777777" w:rsidR="0059191F" w:rsidRDefault="00027F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>Requirements</w:t>
      </w:r>
      <w:proofErr w:type="spellEnd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for the </w:t>
      </w:r>
      <w:proofErr w:type="spellStart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>candidate</w:t>
      </w:r>
      <w:proofErr w:type="spellEnd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>:</w:t>
      </w:r>
    </w:p>
    <w:p w14:paraId="5921EE87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r w:rsidRPr="00672C3D">
        <w:t xml:space="preserve">A </w:t>
      </w:r>
      <w:proofErr w:type="spellStart"/>
      <w:r w:rsidRPr="00672C3D">
        <w:t>doctoral</w:t>
      </w:r>
      <w:proofErr w:type="spellEnd"/>
      <w:r w:rsidRPr="00672C3D">
        <w:t xml:space="preserve"> </w:t>
      </w:r>
      <w:proofErr w:type="spellStart"/>
      <w:r w:rsidRPr="00672C3D">
        <w:t>degree</w:t>
      </w:r>
      <w:proofErr w:type="spellEnd"/>
      <w:r w:rsidRPr="00672C3D">
        <w:t xml:space="preserve"> in </w:t>
      </w:r>
      <w:proofErr w:type="spellStart"/>
      <w:r w:rsidRPr="00672C3D">
        <w:t>agricultural</w:t>
      </w:r>
      <w:proofErr w:type="spellEnd"/>
      <w:r w:rsidRPr="00672C3D">
        <w:t xml:space="preserve">, </w:t>
      </w:r>
      <w:proofErr w:type="spellStart"/>
      <w:r w:rsidRPr="00672C3D">
        <w:t>biological</w:t>
      </w:r>
      <w:proofErr w:type="spellEnd"/>
      <w:r w:rsidRPr="00672C3D">
        <w:t xml:space="preserve">, </w:t>
      </w:r>
      <w:proofErr w:type="spellStart"/>
      <w:r w:rsidRPr="00672C3D">
        <w:t>chemical</w:t>
      </w:r>
      <w:proofErr w:type="spellEnd"/>
      <w:r w:rsidRPr="00672C3D">
        <w:t xml:space="preserve"> </w:t>
      </w:r>
      <w:proofErr w:type="spellStart"/>
      <w:r w:rsidRPr="00672C3D">
        <w:t>or</w:t>
      </w:r>
      <w:proofErr w:type="spellEnd"/>
      <w:r w:rsidRPr="00672C3D">
        <w:t xml:space="preserve"> </w:t>
      </w:r>
      <w:proofErr w:type="spellStart"/>
      <w:r w:rsidRPr="00672C3D">
        <w:t>related</w:t>
      </w:r>
      <w:proofErr w:type="spellEnd"/>
      <w:r w:rsidRPr="00672C3D">
        <w:t xml:space="preserve"> </w:t>
      </w:r>
      <w:proofErr w:type="spellStart"/>
      <w:r w:rsidRPr="00672C3D">
        <w:t>sciences</w:t>
      </w:r>
      <w:proofErr w:type="spellEnd"/>
      <w:r>
        <w:t>;</w:t>
      </w:r>
    </w:p>
    <w:p w14:paraId="05C888DD" w14:textId="77777777" w:rsidR="0059191F" w:rsidRDefault="00027FC6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>
        <w:t>Achievements</w:t>
      </w:r>
      <w:proofErr w:type="spellEnd"/>
      <w:r>
        <w:t xml:space="preserve"> </w:t>
      </w:r>
      <w:r w:rsidR="00280081" w:rsidRPr="00672C3D">
        <w:t xml:space="preserve">in </w:t>
      </w:r>
      <w:proofErr w:type="spellStart"/>
      <w:r w:rsidR="00280081" w:rsidRPr="00672C3D">
        <w:t>previous</w:t>
      </w:r>
      <w:proofErr w:type="spellEnd"/>
      <w:r w:rsidR="00280081" w:rsidRPr="00672C3D">
        <w:t xml:space="preserve"> </w:t>
      </w:r>
      <w:proofErr w:type="spellStart"/>
      <w:r w:rsidR="00280081" w:rsidRPr="00672C3D">
        <w:t>scientific</w:t>
      </w:r>
      <w:proofErr w:type="spellEnd"/>
      <w:r w:rsidR="00280081" w:rsidRPr="00672C3D">
        <w:t xml:space="preserve"> </w:t>
      </w:r>
      <w:proofErr w:type="spellStart"/>
      <w:r w:rsidR="00280081" w:rsidRPr="00672C3D">
        <w:t>work</w:t>
      </w:r>
      <w:proofErr w:type="spellEnd"/>
      <w:r w:rsidR="00280081" w:rsidRPr="00672C3D">
        <w:t xml:space="preserve">, </w:t>
      </w:r>
      <w:proofErr w:type="spellStart"/>
      <w:r w:rsidR="00280081" w:rsidRPr="00672C3D">
        <w:t>including</w:t>
      </w:r>
      <w:proofErr w:type="spellEnd"/>
      <w:r w:rsidR="00280081" w:rsidRPr="00672C3D">
        <w:t xml:space="preserve"> </w:t>
      </w:r>
      <w:proofErr w:type="spellStart"/>
      <w:r w:rsidR="00280081" w:rsidRPr="00672C3D">
        <w:t>authorship</w:t>
      </w:r>
      <w:proofErr w:type="spellEnd"/>
      <w:r w:rsidR="00280081" w:rsidRPr="00672C3D">
        <w:t xml:space="preserve"> </w:t>
      </w:r>
      <w:proofErr w:type="spellStart"/>
      <w:r w:rsidR="00280081" w:rsidRPr="00672C3D">
        <w:t>or</w:t>
      </w:r>
      <w:proofErr w:type="spellEnd"/>
      <w:r w:rsidR="00280081" w:rsidRPr="00672C3D">
        <w:t xml:space="preserve"> co-</w:t>
      </w:r>
      <w:proofErr w:type="spellStart"/>
      <w:r w:rsidR="00280081" w:rsidRPr="00672C3D">
        <w:t>authorship</w:t>
      </w:r>
      <w:proofErr w:type="spellEnd"/>
      <w:r w:rsidR="00280081" w:rsidRPr="00672C3D">
        <w:t xml:space="preserve"> of </w:t>
      </w:r>
      <w:proofErr w:type="spellStart"/>
      <w:r w:rsidR="00280081" w:rsidRPr="00672C3D">
        <w:t>scientific</w:t>
      </w:r>
      <w:proofErr w:type="spellEnd"/>
      <w:r w:rsidR="00280081" w:rsidRPr="00672C3D">
        <w:t xml:space="preserve"> </w:t>
      </w:r>
      <w:proofErr w:type="spellStart"/>
      <w:r w:rsidR="00280081" w:rsidRPr="00672C3D">
        <w:t>publications</w:t>
      </w:r>
      <w:proofErr w:type="spellEnd"/>
      <w:r w:rsidR="00280081" w:rsidRPr="00672C3D">
        <w:t xml:space="preserve"> with a </w:t>
      </w:r>
      <w:proofErr w:type="spellStart"/>
      <w:r w:rsidR="00280081" w:rsidRPr="00672C3D">
        <w:t>total</w:t>
      </w:r>
      <w:proofErr w:type="spellEnd"/>
      <w:r w:rsidR="00280081" w:rsidRPr="00672C3D">
        <w:t xml:space="preserve"> </w:t>
      </w:r>
      <w:proofErr w:type="spellStart"/>
      <w:r w:rsidR="00280081" w:rsidRPr="00672C3D">
        <w:t>value</w:t>
      </w:r>
      <w:proofErr w:type="spellEnd"/>
      <w:r w:rsidR="00280081" w:rsidRPr="00672C3D">
        <w:t xml:space="preserve"> of </w:t>
      </w:r>
      <w:proofErr w:type="spellStart"/>
      <w:r w:rsidR="00280081" w:rsidRPr="00672C3D">
        <w:t>at</w:t>
      </w:r>
      <w:proofErr w:type="spellEnd"/>
      <w:r w:rsidR="00280081" w:rsidRPr="00672C3D">
        <w:t xml:space="preserve"> </w:t>
      </w:r>
      <w:proofErr w:type="spellStart"/>
      <w:r w:rsidR="00280081" w:rsidRPr="00672C3D">
        <w:t>least</w:t>
      </w:r>
      <w:proofErr w:type="spellEnd"/>
      <w:r w:rsidR="00280081" w:rsidRPr="00672C3D">
        <w:t xml:space="preserve"> 100 </w:t>
      </w:r>
      <w:proofErr w:type="spellStart"/>
      <w:r w:rsidR="00280081" w:rsidRPr="00672C3D">
        <w:t>points</w:t>
      </w:r>
      <w:proofErr w:type="spellEnd"/>
      <w:r w:rsidR="00280081" w:rsidRPr="00672C3D">
        <w:t xml:space="preserve"> on the </w:t>
      </w:r>
      <w:proofErr w:type="spellStart"/>
      <w:r w:rsidR="00280081" w:rsidRPr="00672C3D">
        <w:t>basis</w:t>
      </w:r>
      <w:proofErr w:type="spellEnd"/>
      <w:r w:rsidR="00280081" w:rsidRPr="00672C3D">
        <w:t xml:space="preserve"> of </w:t>
      </w:r>
      <w:proofErr w:type="spellStart"/>
      <w:r w:rsidR="00280081" w:rsidRPr="00672C3D">
        <w:t>evaluation</w:t>
      </w:r>
      <w:proofErr w:type="spellEnd"/>
      <w:r w:rsidR="00280081" w:rsidRPr="00672C3D">
        <w:t xml:space="preserve"> </w:t>
      </w:r>
      <w:proofErr w:type="spellStart"/>
      <w:r w:rsidR="00280081" w:rsidRPr="00672C3D">
        <w:t>according</w:t>
      </w:r>
      <w:proofErr w:type="spellEnd"/>
      <w:r w:rsidR="00280081" w:rsidRPr="00672C3D">
        <w:t xml:space="preserve"> to the list and </w:t>
      </w:r>
      <w:proofErr w:type="spellStart"/>
      <w:r w:rsidR="00280081" w:rsidRPr="00672C3D">
        <w:t>scoring</w:t>
      </w:r>
      <w:proofErr w:type="spellEnd"/>
      <w:r w:rsidR="00280081" w:rsidRPr="00672C3D">
        <w:t xml:space="preserve"> of </w:t>
      </w:r>
      <w:proofErr w:type="spellStart"/>
      <w:r w:rsidR="00280081" w:rsidRPr="00672C3D">
        <w:t>journals</w:t>
      </w:r>
      <w:proofErr w:type="spellEnd"/>
      <w:r w:rsidR="00280081" w:rsidRPr="00672C3D">
        <w:t xml:space="preserve"> from the list of </w:t>
      </w:r>
      <w:proofErr w:type="spellStart"/>
      <w:r w:rsidR="00280081" w:rsidRPr="00672C3D">
        <w:t>MEiN</w:t>
      </w:r>
      <w:proofErr w:type="spellEnd"/>
      <w:r w:rsidR="00280081" w:rsidRPr="00672C3D">
        <w:t xml:space="preserve"> (min. 3 </w:t>
      </w:r>
      <w:proofErr w:type="spellStart"/>
      <w:r w:rsidR="00280081" w:rsidRPr="00672C3D">
        <w:t>publications</w:t>
      </w:r>
      <w:proofErr w:type="spellEnd"/>
      <w:r w:rsidR="00280081" w:rsidRPr="00672C3D">
        <w:t xml:space="preserve"> in </w:t>
      </w:r>
      <w:proofErr w:type="spellStart"/>
      <w:r w:rsidR="00280081" w:rsidRPr="00672C3D">
        <w:t>journals</w:t>
      </w:r>
      <w:proofErr w:type="spellEnd"/>
      <w:r w:rsidR="00280081" w:rsidRPr="00672C3D">
        <w:t xml:space="preserve"> </w:t>
      </w:r>
      <w:proofErr w:type="spellStart"/>
      <w:r w:rsidR="00280081" w:rsidRPr="00672C3D">
        <w:t>indexed</w:t>
      </w:r>
      <w:proofErr w:type="spellEnd"/>
      <w:r w:rsidR="00280081" w:rsidRPr="00672C3D">
        <w:t xml:space="preserve"> by the </w:t>
      </w:r>
      <w:proofErr w:type="spellStart"/>
      <w:r w:rsidR="00280081" w:rsidRPr="00672C3D">
        <w:t>Journal</w:t>
      </w:r>
      <w:proofErr w:type="spellEnd"/>
      <w:r w:rsidR="00280081" w:rsidRPr="00672C3D">
        <w:t xml:space="preserve"> of </w:t>
      </w:r>
      <w:proofErr w:type="spellStart"/>
      <w:r w:rsidR="00280081" w:rsidRPr="00672C3D">
        <w:t>Citation</w:t>
      </w:r>
      <w:proofErr w:type="spellEnd"/>
      <w:r w:rsidR="00280081" w:rsidRPr="00672C3D">
        <w:t xml:space="preserve"> Report), of </w:t>
      </w:r>
      <w:proofErr w:type="spellStart"/>
      <w:r w:rsidR="00280081" w:rsidRPr="00672C3D">
        <w:t>which</w:t>
      </w:r>
      <w:proofErr w:type="spellEnd"/>
      <w:r w:rsidR="00280081" w:rsidRPr="00672C3D">
        <w:t xml:space="preserve"> </w:t>
      </w:r>
      <w:proofErr w:type="spellStart"/>
      <w:r w:rsidR="00280081" w:rsidRPr="00672C3D">
        <w:t>at</w:t>
      </w:r>
      <w:proofErr w:type="spellEnd"/>
      <w:r w:rsidR="00280081" w:rsidRPr="00672C3D">
        <w:t xml:space="preserve"> </w:t>
      </w:r>
      <w:proofErr w:type="spellStart"/>
      <w:r w:rsidR="00280081" w:rsidRPr="00672C3D">
        <w:t>least</w:t>
      </w:r>
      <w:proofErr w:type="spellEnd"/>
      <w:r w:rsidR="00280081" w:rsidRPr="00672C3D">
        <w:t xml:space="preserve"> 24 </w:t>
      </w:r>
      <w:proofErr w:type="spellStart"/>
      <w:r w:rsidR="00280081" w:rsidRPr="00672C3D">
        <w:t>points</w:t>
      </w:r>
      <w:proofErr w:type="spellEnd"/>
      <w:r w:rsidR="00280081" w:rsidRPr="00672C3D">
        <w:t xml:space="preserve"> </w:t>
      </w:r>
      <w:proofErr w:type="spellStart"/>
      <w:r w:rsidR="00280081" w:rsidRPr="00672C3D">
        <w:t>gained</w:t>
      </w:r>
      <w:proofErr w:type="spellEnd"/>
      <w:r w:rsidR="00280081" w:rsidRPr="00672C3D">
        <w:t xml:space="preserve"> </w:t>
      </w:r>
      <w:proofErr w:type="spellStart"/>
      <w:r w:rsidR="00280081" w:rsidRPr="00672C3D">
        <w:t>after</w:t>
      </w:r>
      <w:proofErr w:type="spellEnd"/>
      <w:r w:rsidR="00280081" w:rsidRPr="00672C3D">
        <w:t xml:space="preserve"> </w:t>
      </w:r>
      <w:proofErr w:type="spellStart"/>
      <w:r w:rsidR="00280081" w:rsidRPr="00672C3D">
        <w:t>obtaining</w:t>
      </w:r>
      <w:proofErr w:type="spellEnd"/>
      <w:r w:rsidR="00280081" w:rsidRPr="00672C3D">
        <w:t xml:space="preserve"> the </w:t>
      </w:r>
      <w:proofErr w:type="spellStart"/>
      <w:r w:rsidR="00280081" w:rsidRPr="00672C3D">
        <w:t>PhD</w:t>
      </w:r>
      <w:proofErr w:type="spellEnd"/>
      <w:r w:rsidR="00280081" w:rsidRPr="00672C3D">
        <w:t xml:space="preserve"> </w:t>
      </w:r>
      <w:proofErr w:type="spellStart"/>
      <w:r w:rsidR="00280081" w:rsidRPr="00672C3D">
        <w:t>degree</w:t>
      </w:r>
      <w:proofErr w:type="spellEnd"/>
      <w:r w:rsidR="00280081">
        <w:t>;</w:t>
      </w:r>
    </w:p>
    <w:p w14:paraId="79373543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r w:rsidRPr="00672C3D">
        <w:t xml:space="preserve">Development and </w:t>
      </w:r>
      <w:proofErr w:type="spellStart"/>
      <w:r w:rsidRPr="00672C3D">
        <w:t>submission</w:t>
      </w:r>
      <w:proofErr w:type="spellEnd"/>
      <w:r w:rsidRPr="00672C3D">
        <w:t xml:space="preserve"> of a </w:t>
      </w:r>
      <w:proofErr w:type="spellStart"/>
      <w:r w:rsidRPr="00672C3D">
        <w:t>formally</w:t>
      </w:r>
      <w:proofErr w:type="spellEnd"/>
      <w:r w:rsidRPr="00672C3D">
        <w:t xml:space="preserve"> </w:t>
      </w:r>
      <w:proofErr w:type="spellStart"/>
      <w:r w:rsidRPr="00672C3D">
        <w:t>correct</w:t>
      </w:r>
      <w:proofErr w:type="spellEnd"/>
      <w:r w:rsidRPr="00672C3D">
        <w:t xml:space="preserve"> </w:t>
      </w:r>
      <w:proofErr w:type="spellStart"/>
      <w:r w:rsidRPr="00672C3D">
        <w:t>research</w:t>
      </w:r>
      <w:proofErr w:type="spellEnd"/>
      <w:r w:rsidRPr="00672C3D">
        <w:t xml:space="preserve"> </w:t>
      </w:r>
      <w:proofErr w:type="spellStart"/>
      <w:r w:rsidRPr="00672C3D">
        <w:t>project</w:t>
      </w:r>
      <w:proofErr w:type="spellEnd"/>
      <w:r w:rsidRPr="00672C3D">
        <w:t xml:space="preserve"> to NCN, NCBR </w:t>
      </w:r>
      <w:proofErr w:type="spellStart"/>
      <w:r w:rsidRPr="00672C3D">
        <w:t>or</w:t>
      </w:r>
      <w:proofErr w:type="spellEnd"/>
      <w:r w:rsidRPr="00672C3D">
        <w:t xml:space="preserve"> </w:t>
      </w:r>
      <w:proofErr w:type="spellStart"/>
      <w:r w:rsidRPr="00672C3D">
        <w:t>another</w:t>
      </w:r>
      <w:proofErr w:type="spellEnd"/>
      <w:r w:rsidRPr="00672C3D">
        <w:t xml:space="preserve"> </w:t>
      </w:r>
      <w:proofErr w:type="spellStart"/>
      <w:r w:rsidRPr="00672C3D">
        <w:t>research</w:t>
      </w:r>
      <w:proofErr w:type="spellEnd"/>
      <w:r w:rsidRPr="00672C3D">
        <w:t xml:space="preserve"> </w:t>
      </w:r>
      <w:proofErr w:type="spellStart"/>
      <w:r w:rsidRPr="00672C3D">
        <w:t>funding</w:t>
      </w:r>
      <w:proofErr w:type="spellEnd"/>
      <w:r w:rsidRPr="00672C3D">
        <w:t xml:space="preserve"> </w:t>
      </w:r>
      <w:proofErr w:type="spellStart"/>
      <w:r w:rsidRPr="00672C3D">
        <w:t>institution</w:t>
      </w:r>
      <w:proofErr w:type="spellEnd"/>
      <w:r>
        <w:t>;</w:t>
      </w:r>
    </w:p>
    <w:p w14:paraId="56034745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 w:rsidRPr="00672C3D">
        <w:t>Motivation</w:t>
      </w:r>
      <w:proofErr w:type="spellEnd"/>
      <w:r w:rsidRPr="00672C3D">
        <w:t xml:space="preserve"> for </w:t>
      </w:r>
      <w:proofErr w:type="spellStart"/>
      <w:r w:rsidRPr="00672C3D">
        <w:t>scientific</w:t>
      </w:r>
      <w:proofErr w:type="spellEnd"/>
      <w:r w:rsidRPr="00672C3D">
        <w:t xml:space="preserve"> </w:t>
      </w:r>
      <w:proofErr w:type="spellStart"/>
      <w:r w:rsidRPr="00672C3D">
        <w:t>work</w:t>
      </w:r>
      <w:proofErr w:type="spellEnd"/>
      <w:r w:rsidRPr="00672C3D">
        <w:t xml:space="preserve"> </w:t>
      </w:r>
      <w:proofErr w:type="spellStart"/>
      <w:r w:rsidRPr="00672C3D">
        <w:t>documented</w:t>
      </w:r>
      <w:proofErr w:type="spellEnd"/>
      <w:r w:rsidRPr="00672C3D">
        <w:t xml:space="preserve"> by </w:t>
      </w:r>
      <w:proofErr w:type="spellStart"/>
      <w:r w:rsidRPr="00672C3D">
        <w:t>publications</w:t>
      </w:r>
      <w:proofErr w:type="spellEnd"/>
      <w:r w:rsidRPr="00672C3D">
        <w:t xml:space="preserve"> and </w:t>
      </w:r>
      <w:proofErr w:type="spellStart"/>
      <w:r w:rsidRPr="00672C3D">
        <w:t>participation</w:t>
      </w:r>
      <w:proofErr w:type="spellEnd"/>
      <w:r w:rsidRPr="00672C3D">
        <w:t xml:space="preserve"> in </w:t>
      </w:r>
      <w:proofErr w:type="spellStart"/>
      <w:r w:rsidRPr="00672C3D">
        <w:t>scientific</w:t>
      </w:r>
      <w:proofErr w:type="spellEnd"/>
      <w:r w:rsidRPr="00672C3D">
        <w:t xml:space="preserve"> life (</w:t>
      </w:r>
      <w:proofErr w:type="spellStart"/>
      <w:r w:rsidRPr="00672C3D">
        <w:t>e.g</w:t>
      </w:r>
      <w:proofErr w:type="spellEnd"/>
      <w:r w:rsidRPr="00672C3D">
        <w:t xml:space="preserve">. </w:t>
      </w:r>
      <w:proofErr w:type="spellStart"/>
      <w:r w:rsidRPr="00672C3D">
        <w:t>acting</w:t>
      </w:r>
      <w:proofErr w:type="spellEnd"/>
      <w:r w:rsidRPr="00672C3D">
        <w:t xml:space="preserve"> as </w:t>
      </w:r>
      <w:proofErr w:type="spellStart"/>
      <w:r w:rsidRPr="00672C3D">
        <w:t>an</w:t>
      </w:r>
      <w:proofErr w:type="spellEnd"/>
      <w:r w:rsidRPr="00672C3D">
        <w:t xml:space="preserve"> </w:t>
      </w:r>
      <w:proofErr w:type="spellStart"/>
      <w:r w:rsidRPr="00672C3D">
        <w:t>assistant</w:t>
      </w:r>
      <w:proofErr w:type="spellEnd"/>
      <w:r w:rsidRPr="00672C3D">
        <w:t xml:space="preserve"> </w:t>
      </w:r>
      <w:proofErr w:type="spellStart"/>
      <w:r w:rsidRPr="00672C3D">
        <w:t>promoter</w:t>
      </w:r>
      <w:proofErr w:type="spellEnd"/>
      <w:r w:rsidRPr="00672C3D">
        <w:t xml:space="preserve">, </w:t>
      </w:r>
      <w:proofErr w:type="spellStart"/>
      <w:r w:rsidRPr="00672C3D">
        <w:t>scientific</w:t>
      </w:r>
      <w:proofErr w:type="spellEnd"/>
      <w:r w:rsidRPr="00672C3D">
        <w:t xml:space="preserve"> </w:t>
      </w:r>
      <w:proofErr w:type="spellStart"/>
      <w:r w:rsidRPr="00672C3D">
        <w:t>internships</w:t>
      </w:r>
      <w:proofErr w:type="spellEnd"/>
      <w:r w:rsidRPr="00672C3D">
        <w:t xml:space="preserve">, </w:t>
      </w:r>
      <w:proofErr w:type="spellStart"/>
      <w:r w:rsidRPr="00672C3D">
        <w:t>participation</w:t>
      </w:r>
      <w:proofErr w:type="spellEnd"/>
      <w:r w:rsidRPr="00672C3D">
        <w:t xml:space="preserve"> in </w:t>
      </w:r>
      <w:proofErr w:type="spellStart"/>
      <w:r w:rsidRPr="00672C3D">
        <w:t>scientific</w:t>
      </w:r>
      <w:proofErr w:type="spellEnd"/>
      <w:r w:rsidRPr="00672C3D">
        <w:t xml:space="preserve"> </w:t>
      </w:r>
      <w:proofErr w:type="spellStart"/>
      <w:r w:rsidRPr="00672C3D">
        <w:t>conferences</w:t>
      </w:r>
      <w:proofErr w:type="spellEnd"/>
      <w:r w:rsidRPr="00672C3D">
        <w:t>)</w:t>
      </w:r>
      <w:r>
        <w:t>;</w:t>
      </w:r>
    </w:p>
    <w:p w14:paraId="56D20CB0" w14:textId="77777777" w:rsidR="0059191F" w:rsidRDefault="00027FC6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>
        <w:t>Demonstrated</w:t>
      </w:r>
      <w:proofErr w:type="spellEnd"/>
      <w:r>
        <w:t xml:space="preserve"> </w:t>
      </w:r>
      <w:proofErr w:type="spellStart"/>
      <w:r w:rsidR="00280081" w:rsidRPr="00672C3D">
        <w:t>knowledge</w:t>
      </w:r>
      <w:proofErr w:type="spellEnd"/>
      <w:r w:rsidR="00280081" w:rsidRPr="00672C3D">
        <w:t xml:space="preserve"> of </w:t>
      </w:r>
      <w:proofErr w:type="spellStart"/>
      <w:r w:rsidR="00280081" w:rsidRPr="00672C3D">
        <w:t>spoken</w:t>
      </w:r>
      <w:proofErr w:type="spellEnd"/>
      <w:r w:rsidR="00280081" w:rsidRPr="00672C3D">
        <w:t xml:space="preserve"> and </w:t>
      </w:r>
      <w:proofErr w:type="spellStart"/>
      <w:r w:rsidR="00280081" w:rsidRPr="00672C3D">
        <w:t>written</w:t>
      </w:r>
      <w:proofErr w:type="spellEnd"/>
      <w:r w:rsidR="00280081" w:rsidRPr="00672C3D">
        <w:t xml:space="preserve"> English, </w:t>
      </w:r>
      <w:proofErr w:type="spellStart"/>
      <w:r w:rsidR="00280081" w:rsidRPr="00672C3D">
        <w:t>at</w:t>
      </w:r>
      <w:proofErr w:type="spellEnd"/>
      <w:r w:rsidR="00280081" w:rsidRPr="00672C3D">
        <w:t xml:space="preserve"> </w:t>
      </w:r>
      <w:proofErr w:type="spellStart"/>
      <w:r w:rsidR="00280081" w:rsidRPr="00672C3D">
        <w:t>least</w:t>
      </w:r>
      <w:proofErr w:type="spellEnd"/>
      <w:r w:rsidR="00280081" w:rsidRPr="00672C3D">
        <w:t xml:space="preserve"> </w:t>
      </w:r>
      <w:proofErr w:type="spellStart"/>
      <w:r w:rsidR="00280081" w:rsidRPr="00672C3D">
        <w:t>at</w:t>
      </w:r>
      <w:proofErr w:type="spellEnd"/>
      <w:r w:rsidR="00280081" w:rsidRPr="00672C3D">
        <w:t xml:space="preserve"> the </w:t>
      </w:r>
      <w:proofErr w:type="spellStart"/>
      <w:r w:rsidR="00280081" w:rsidRPr="00672C3D">
        <w:t>intermediate</w:t>
      </w:r>
      <w:proofErr w:type="spellEnd"/>
      <w:r w:rsidR="00280081" w:rsidRPr="00672C3D">
        <w:t xml:space="preserve"> </w:t>
      </w:r>
      <w:proofErr w:type="spellStart"/>
      <w:r w:rsidR="00280081" w:rsidRPr="00672C3D">
        <w:t>level</w:t>
      </w:r>
      <w:proofErr w:type="spellEnd"/>
      <w:r w:rsidR="00280081" w:rsidRPr="00672C3D">
        <w:t xml:space="preserve"> (B2)</w:t>
      </w:r>
      <w:r w:rsidR="00280081">
        <w:t>;</w:t>
      </w:r>
    </w:p>
    <w:p w14:paraId="533DA7FC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 w:rsidRPr="00672C3D">
        <w:t>Practical</w:t>
      </w:r>
      <w:proofErr w:type="spellEnd"/>
      <w:r w:rsidRPr="00672C3D">
        <w:t xml:space="preserve"> </w:t>
      </w:r>
      <w:proofErr w:type="spellStart"/>
      <w:r w:rsidRPr="00672C3D">
        <w:t>knowledge</w:t>
      </w:r>
      <w:proofErr w:type="spellEnd"/>
      <w:r w:rsidRPr="00672C3D">
        <w:t xml:space="preserve"> of </w:t>
      </w:r>
      <w:proofErr w:type="spellStart"/>
      <w:r w:rsidRPr="00672C3D">
        <w:t>metabolomics</w:t>
      </w:r>
      <w:proofErr w:type="spellEnd"/>
      <w:r w:rsidRPr="00672C3D">
        <w:t xml:space="preserve"> </w:t>
      </w:r>
      <w:proofErr w:type="spellStart"/>
      <w:r w:rsidRPr="00672C3D">
        <w:t>research</w:t>
      </w:r>
      <w:proofErr w:type="spellEnd"/>
      <w:r w:rsidRPr="00672C3D">
        <w:t xml:space="preserve"> </w:t>
      </w:r>
      <w:proofErr w:type="spellStart"/>
      <w:r w:rsidRPr="00672C3D">
        <w:t>techniques</w:t>
      </w:r>
      <w:proofErr w:type="spellEnd"/>
      <w:r w:rsidRPr="00672C3D">
        <w:t xml:space="preserve">, with </w:t>
      </w:r>
      <w:proofErr w:type="spellStart"/>
      <w:r w:rsidRPr="00672C3D">
        <w:t>particular</w:t>
      </w:r>
      <w:proofErr w:type="spellEnd"/>
      <w:r w:rsidRPr="00672C3D">
        <w:t xml:space="preserve"> </w:t>
      </w:r>
      <w:proofErr w:type="spellStart"/>
      <w:r>
        <w:t>emphasis</w:t>
      </w:r>
      <w:proofErr w:type="spellEnd"/>
      <w:r>
        <w:t xml:space="preserve"> on plant </w:t>
      </w:r>
      <w:proofErr w:type="spellStart"/>
      <w:r>
        <w:t>metabolomics</w:t>
      </w:r>
      <w:proofErr w:type="spellEnd"/>
      <w:r>
        <w:t>;</w:t>
      </w:r>
    </w:p>
    <w:p w14:paraId="7F624589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 w:rsidRPr="00672C3D">
        <w:t>Practical</w:t>
      </w:r>
      <w:proofErr w:type="spellEnd"/>
      <w:r w:rsidRPr="00672C3D">
        <w:t xml:space="preserve"> </w:t>
      </w:r>
      <w:proofErr w:type="spellStart"/>
      <w:r w:rsidRPr="00672C3D">
        <w:t>knowledge</w:t>
      </w:r>
      <w:proofErr w:type="spellEnd"/>
      <w:r w:rsidRPr="00672C3D">
        <w:t xml:space="preserve"> of the </w:t>
      </w:r>
      <w:proofErr w:type="spellStart"/>
      <w:r w:rsidRPr="00672C3D">
        <w:t>operation</w:t>
      </w:r>
      <w:proofErr w:type="spellEnd"/>
      <w:r w:rsidRPr="00672C3D">
        <w:t xml:space="preserve"> and </w:t>
      </w:r>
      <w:proofErr w:type="spellStart"/>
      <w:r w:rsidRPr="00672C3D">
        <w:t>use</w:t>
      </w:r>
      <w:proofErr w:type="spellEnd"/>
      <w:r w:rsidRPr="00672C3D">
        <w:t xml:space="preserve"> of mass </w:t>
      </w:r>
      <w:proofErr w:type="spellStart"/>
      <w:r w:rsidRPr="00672C3D">
        <w:t>spectrometers</w:t>
      </w:r>
      <w:proofErr w:type="spellEnd"/>
      <w:r w:rsidRPr="00672C3D">
        <w:t xml:space="preserve"> </w:t>
      </w:r>
      <w:proofErr w:type="spellStart"/>
      <w:r w:rsidRPr="00672C3D">
        <w:t>manufactured</w:t>
      </w:r>
      <w:proofErr w:type="spellEnd"/>
      <w:r w:rsidRPr="00672C3D">
        <w:t xml:space="preserve"> by </w:t>
      </w:r>
      <w:proofErr w:type="spellStart"/>
      <w:r w:rsidRPr="00672C3D">
        <w:t>Thermo</w:t>
      </w:r>
      <w:proofErr w:type="spellEnd"/>
      <w:r>
        <w:t xml:space="preserve">,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Waters</w:t>
      </w:r>
      <w:proofErr w:type="spellEnd"/>
      <w:r>
        <w:t>;</w:t>
      </w:r>
    </w:p>
    <w:p w14:paraId="7812948C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</w:pPr>
      <w:proofErr w:type="spellStart"/>
      <w:r w:rsidRPr="00672C3D">
        <w:t>Practical</w:t>
      </w:r>
      <w:proofErr w:type="spellEnd"/>
      <w:r w:rsidRPr="00672C3D">
        <w:t xml:space="preserve"> </w:t>
      </w:r>
      <w:proofErr w:type="spellStart"/>
      <w:r w:rsidRPr="00672C3D">
        <w:t>knowledge</w:t>
      </w:r>
      <w:proofErr w:type="spellEnd"/>
      <w:r w:rsidRPr="00672C3D">
        <w:t xml:space="preserve"> of </w:t>
      </w:r>
      <w:proofErr w:type="spellStart"/>
      <w:r w:rsidRPr="00672C3D">
        <w:t>liquid</w:t>
      </w:r>
      <w:proofErr w:type="spellEnd"/>
      <w:r w:rsidRPr="00672C3D">
        <w:t xml:space="preserve"> </w:t>
      </w:r>
      <w:proofErr w:type="spellStart"/>
      <w:r w:rsidRPr="00672C3D">
        <w:t>chromatography</w:t>
      </w:r>
      <w:proofErr w:type="spellEnd"/>
      <w:r w:rsidRPr="00672C3D">
        <w:t xml:space="preserve"> (HPLC), ultra-high performance </w:t>
      </w:r>
      <w:proofErr w:type="spellStart"/>
      <w:r w:rsidRPr="00672C3D">
        <w:t>liquid</w:t>
      </w:r>
      <w:proofErr w:type="spellEnd"/>
      <w:r w:rsidRPr="00672C3D">
        <w:t xml:space="preserve"> </w:t>
      </w:r>
      <w:proofErr w:type="spellStart"/>
      <w:r w:rsidRPr="00672C3D">
        <w:t>chromatography</w:t>
      </w:r>
      <w:proofErr w:type="spellEnd"/>
      <w:r w:rsidRPr="00672C3D">
        <w:t xml:space="preserve"> (UHPLC), </w:t>
      </w:r>
      <w:proofErr w:type="spellStart"/>
      <w:r w:rsidRPr="00672C3D">
        <w:t>gas</w:t>
      </w:r>
      <w:proofErr w:type="spellEnd"/>
      <w:r w:rsidRPr="00672C3D">
        <w:t xml:space="preserve"> </w:t>
      </w:r>
      <w:proofErr w:type="spellStart"/>
      <w:r w:rsidRPr="00672C3D">
        <w:t>chromatography</w:t>
      </w:r>
      <w:proofErr w:type="spellEnd"/>
      <w:r w:rsidRPr="00672C3D">
        <w:t xml:space="preserve"> (GC) and </w:t>
      </w:r>
      <w:proofErr w:type="spellStart"/>
      <w:r w:rsidRPr="00672C3D">
        <w:t>capillary</w:t>
      </w:r>
      <w:proofErr w:type="spellEnd"/>
      <w:r w:rsidRPr="00672C3D">
        <w:t xml:space="preserve"> </w:t>
      </w:r>
      <w:proofErr w:type="spellStart"/>
      <w:r w:rsidRPr="00672C3D">
        <w:t>electrophoresis</w:t>
      </w:r>
      <w:proofErr w:type="spellEnd"/>
      <w:r w:rsidRPr="00672C3D">
        <w:t xml:space="preserve"> (CE) </w:t>
      </w:r>
      <w:proofErr w:type="spellStart"/>
      <w:r w:rsidRPr="00672C3D">
        <w:t>techniques</w:t>
      </w:r>
      <w:proofErr w:type="spellEnd"/>
      <w:r w:rsidRPr="00672C3D">
        <w:t xml:space="preserve"> with </w:t>
      </w:r>
      <w:proofErr w:type="spellStart"/>
      <w:r w:rsidRPr="00672C3D">
        <w:t>detection</w:t>
      </w:r>
      <w:proofErr w:type="spellEnd"/>
      <w:r w:rsidRPr="00672C3D">
        <w:t xml:space="preserve"> by mass </w:t>
      </w:r>
      <w:proofErr w:type="spellStart"/>
      <w:r w:rsidRPr="00672C3D">
        <w:t>spectrometry</w:t>
      </w:r>
      <w:proofErr w:type="spellEnd"/>
      <w:r w:rsidRPr="00672C3D">
        <w:t xml:space="preserve">, </w:t>
      </w:r>
      <w:proofErr w:type="spellStart"/>
      <w:r w:rsidRPr="00672C3D">
        <w:t>enabling</w:t>
      </w:r>
      <w:proofErr w:type="spellEnd"/>
      <w:r w:rsidRPr="00672C3D">
        <w:t xml:space="preserve"> independent development and </w:t>
      </w:r>
      <w:proofErr w:type="spellStart"/>
      <w:r w:rsidRPr="00672C3D">
        <w:t>validation</w:t>
      </w:r>
      <w:proofErr w:type="spellEnd"/>
      <w:r w:rsidRPr="00672C3D"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;</w:t>
      </w:r>
    </w:p>
    <w:p w14:paraId="7BD9C1C1" w14:textId="77777777" w:rsidR="0059191F" w:rsidRDefault="00280081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 w:val="0"/>
        <w:jc w:val="both"/>
        <w:rPr>
          <w:lang w:val="en-US"/>
        </w:rPr>
      </w:pPr>
      <w:r w:rsidRPr="00672C3D">
        <w:lastRenderedPageBreak/>
        <w:t xml:space="preserve">Knowledge of mass </w:t>
      </w:r>
      <w:proofErr w:type="spellStart"/>
      <w:r w:rsidRPr="00672C3D">
        <w:t>spectrometry</w:t>
      </w:r>
      <w:proofErr w:type="spellEnd"/>
      <w:r w:rsidRPr="00672C3D">
        <w:t xml:space="preserve"> </w:t>
      </w:r>
      <w:proofErr w:type="spellStart"/>
      <w:r w:rsidRPr="00672C3D">
        <w:t>related</w:t>
      </w:r>
      <w:proofErr w:type="spellEnd"/>
      <w:r w:rsidRPr="00672C3D">
        <w:t xml:space="preserve"> software (</w:t>
      </w:r>
      <w:proofErr w:type="spellStart"/>
      <w:r w:rsidRPr="00672C3D">
        <w:t>e.g</w:t>
      </w:r>
      <w:proofErr w:type="spellEnd"/>
      <w:r w:rsidRPr="00672C3D">
        <w:t xml:space="preserve">. </w:t>
      </w:r>
      <w:r w:rsidRPr="005D2298">
        <w:rPr>
          <w:lang w:val="en-GB"/>
        </w:rPr>
        <w:t xml:space="preserve">Bruker Compass, </w:t>
      </w:r>
      <w:proofErr w:type="spellStart"/>
      <w:r w:rsidRPr="005D2298">
        <w:rPr>
          <w:lang w:val="en-GB"/>
        </w:rPr>
        <w:t>Hystar</w:t>
      </w:r>
      <w:proofErr w:type="spellEnd"/>
      <w:r w:rsidRPr="005D2298">
        <w:rPr>
          <w:lang w:val="en-GB"/>
        </w:rPr>
        <w:t xml:space="preserve">, Data Analysis, </w:t>
      </w:r>
      <w:proofErr w:type="spellStart"/>
      <w:r w:rsidRPr="005D2298">
        <w:rPr>
          <w:lang w:val="en-GB"/>
        </w:rPr>
        <w:t>Thermo</w:t>
      </w:r>
      <w:proofErr w:type="spellEnd"/>
      <w:r w:rsidRPr="005D2298">
        <w:rPr>
          <w:lang w:val="en-GB"/>
        </w:rPr>
        <w:t xml:space="preserve"> </w:t>
      </w:r>
      <w:proofErr w:type="spellStart"/>
      <w:r>
        <w:rPr>
          <w:lang w:val="en-GB"/>
        </w:rPr>
        <w:t>Xcalibur</w:t>
      </w:r>
      <w:proofErr w:type="spellEnd"/>
      <w:r>
        <w:rPr>
          <w:lang w:val="en-GB"/>
        </w:rPr>
        <w:t xml:space="preserve"> and Waters </w:t>
      </w:r>
      <w:proofErr w:type="spellStart"/>
      <w:r>
        <w:rPr>
          <w:lang w:val="en-GB"/>
        </w:rPr>
        <w:t>MassLynx</w:t>
      </w:r>
      <w:proofErr w:type="spellEnd"/>
      <w:r>
        <w:rPr>
          <w:lang w:val="en-GB"/>
        </w:rPr>
        <w:t>);</w:t>
      </w:r>
    </w:p>
    <w:p w14:paraId="6BEB15E7" w14:textId="77777777" w:rsidR="00822368" w:rsidRPr="0075345B" w:rsidRDefault="00822368" w:rsidP="008223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34B42472" w14:textId="77777777" w:rsidR="0059191F" w:rsidRDefault="00027F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>Career</w:t>
      </w:r>
      <w:proofErr w:type="spellEnd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>prospects</w:t>
      </w:r>
      <w:proofErr w:type="spellEnd"/>
      <w:r w:rsidRPr="0075345B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: </w:t>
      </w:r>
    </w:p>
    <w:p w14:paraId="7DE7080C" w14:textId="77777777" w:rsidR="00822368" w:rsidRPr="0075345B" w:rsidRDefault="00822368" w:rsidP="008223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232C9E03" w14:textId="77777777" w:rsidR="0059191F" w:rsidRDefault="00027FC6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An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Assistant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may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promoted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to the post of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="006F1065">
        <w:rPr>
          <w:rFonts w:ascii="Garamond" w:hAnsi="Garamond" w:cs="Times New Roman"/>
          <w:color w:val="000000" w:themeColor="text1"/>
          <w:sz w:val="24"/>
          <w:szCs w:val="24"/>
        </w:rPr>
        <w:t>Institute</w:t>
      </w:r>
      <w:proofErr w:type="spellEnd"/>
      <w:r w:rsidR="006F106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after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fulfilling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following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conditions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01B69111" w14:textId="77777777" w:rsidR="0059191F" w:rsidRDefault="00027FC6">
      <w:pPr>
        <w:numPr>
          <w:ilvl w:val="0"/>
          <w:numId w:val="4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in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case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assistant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holding a post-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degree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agricultural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biological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chemical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economic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related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sciences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:</w:t>
      </w:r>
    </w:p>
    <w:p w14:paraId="53E7E096" w14:textId="77777777" w:rsidR="0059191F" w:rsidRDefault="00822368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willingness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undertake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problem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justified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Institute's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needs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019FC92B" w14:textId="77777777" w:rsidR="0059191F" w:rsidRDefault="00822368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project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equivalent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externally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funded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undertaking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69F52599" w14:textId="77777777" w:rsidR="0059191F" w:rsidRDefault="00822368">
      <w:pPr>
        <w:numPr>
          <w:ilvl w:val="0"/>
          <w:numId w:val="5"/>
        </w:numPr>
        <w:spacing w:after="0"/>
        <w:ind w:hanging="371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national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foreign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fellowship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comparable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collaboration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with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foreign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institution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documented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by joint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projects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and/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output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7CB05A83" w14:textId="77777777" w:rsidR="0059191F" w:rsidRDefault="00822368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achievements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training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staff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acting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supervisor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initiated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thesis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. </w:t>
      </w:r>
    </w:p>
    <w:p w14:paraId="148D4988" w14:textId="77777777" w:rsidR="0059191F" w:rsidRDefault="00822368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achievements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work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date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including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co-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publications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with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total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value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300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points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basis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evaluation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according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the list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journals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MNiSW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list.</w:t>
      </w:r>
    </w:p>
    <w:p w14:paraId="0B4A964A" w14:textId="77777777" w:rsidR="0059191F" w:rsidRDefault="00822368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Activity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life and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organisational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skills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reviews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theses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in post-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proceedings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publications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and/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projects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organisation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and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participation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conferences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organisation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workshops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courses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, etc.).</w:t>
      </w:r>
    </w:p>
    <w:p w14:paraId="47744AFB" w14:textId="77777777" w:rsidR="0059191F" w:rsidRDefault="00027FC6">
      <w:pPr>
        <w:numPr>
          <w:ilvl w:val="0"/>
          <w:numId w:val="4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For Assistant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holding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degree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</w:p>
    <w:p w14:paraId="536D5E91" w14:textId="77777777" w:rsidR="0059191F" w:rsidRDefault="00822368">
      <w:pPr>
        <w:numPr>
          <w:ilvl w:val="0"/>
          <w:numId w:val="6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demonstration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outstanding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achievements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represented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field with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total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value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300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points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basis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evaluation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according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the list and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scoring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journals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MNiSW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list;</w:t>
      </w:r>
    </w:p>
    <w:p w14:paraId="25D1C349" w14:textId="77777777" w:rsidR="0059191F" w:rsidRDefault="00822368">
      <w:pPr>
        <w:numPr>
          <w:ilvl w:val="0"/>
          <w:numId w:val="6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acting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assistant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supervisor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programme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;</w:t>
      </w:r>
    </w:p>
    <w:p w14:paraId="7B3D7C7E" w14:textId="77777777" w:rsidR="0059191F" w:rsidRDefault="00822368">
      <w:pPr>
        <w:numPr>
          <w:ilvl w:val="0"/>
          <w:numId w:val="6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have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recognised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organisational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track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record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implementing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disseminating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results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e.g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obtaining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patent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documented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implementation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);</w:t>
      </w:r>
    </w:p>
    <w:p w14:paraId="00DDD7BA" w14:textId="77777777" w:rsidR="0059191F" w:rsidRDefault="00822368">
      <w:pPr>
        <w:numPr>
          <w:ilvl w:val="0"/>
          <w:numId w:val="6"/>
        </w:numPr>
        <w:spacing w:after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Qualifications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are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assessed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Council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basis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opinion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two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reviewers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one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them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from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outside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Institute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. </w:t>
      </w:r>
    </w:p>
    <w:p w14:paraId="59A9A80D" w14:textId="77777777" w:rsidR="0059191F" w:rsidRDefault="00027FC6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An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assistant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may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promoted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position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after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fulfilling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following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conditions</w:t>
      </w:r>
      <w:proofErr w:type="spellEnd"/>
      <w:r w:rsidRPr="0075345B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5CA0DE61" w14:textId="77777777" w:rsidR="0059191F" w:rsidRDefault="0082236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academic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title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professor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the field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agricultural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biological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chemical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economic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sciences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22800482" w14:textId="77777777" w:rsidR="0059191F" w:rsidRDefault="0082236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willingness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undertake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research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problem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justified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Institute's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needs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2439BDD4" w14:textId="77777777" w:rsidR="0059191F" w:rsidRDefault="0082236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achievements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work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date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including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co-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authorship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publications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with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total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value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450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points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basis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evaluation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according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to the list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journals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MNiSW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list.</w:t>
      </w:r>
    </w:p>
    <w:p w14:paraId="5634363F" w14:textId="77777777" w:rsidR="0059191F" w:rsidRDefault="0082236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participation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training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scientific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staff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acting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supervisor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at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least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two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dissertations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reviewing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doctoral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theses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in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habilitation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professorship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proceedings</w:t>
      </w:r>
      <w:proofErr w:type="spellEnd"/>
      <w:r w:rsidRPr="0075345B">
        <w:rPr>
          <w:rFonts w:ascii="Garamond" w:eastAsia="Calibri" w:hAnsi="Garamond" w:cs="Times New Roman"/>
          <w:color w:val="000000" w:themeColor="text1"/>
          <w:sz w:val="24"/>
          <w:szCs w:val="24"/>
        </w:rPr>
        <w:t>.</w:t>
      </w:r>
    </w:p>
    <w:p w14:paraId="2C11ECA0" w14:textId="77777777" w:rsidR="0059191F" w:rsidRDefault="00027F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 w:cs="Times New Roman"/>
          <w:b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Remuneration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of a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member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staff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employed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as </w:t>
      </w:r>
      <w:proofErr w:type="spellStart"/>
      <w:r w:rsidR="00280081">
        <w:rPr>
          <w:rFonts w:ascii="Garamond" w:hAnsi="Garamond" w:cs="Times New Roman"/>
          <w:b/>
          <w:sz w:val="24"/>
          <w:szCs w:val="24"/>
        </w:rPr>
        <w:t>an</w:t>
      </w:r>
      <w:proofErr w:type="spellEnd"/>
      <w:r w:rsidR="0028008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280081">
        <w:rPr>
          <w:rFonts w:ascii="Garamond" w:hAnsi="Garamond" w:cs="Times New Roman"/>
          <w:b/>
          <w:sz w:val="24"/>
          <w:szCs w:val="24"/>
        </w:rPr>
        <w:t>assistant</w:t>
      </w:r>
      <w:proofErr w:type="spellEnd"/>
      <w:r w:rsidR="0028008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280081">
        <w:rPr>
          <w:rFonts w:ascii="Garamond" w:hAnsi="Garamond" w:cs="Times New Roman"/>
          <w:b/>
          <w:sz w:val="24"/>
          <w:szCs w:val="24"/>
        </w:rPr>
        <w:t>professor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>:</w:t>
      </w:r>
    </w:p>
    <w:p w14:paraId="46AF7284" w14:textId="77777777" w:rsidR="0059191F" w:rsidRDefault="00027FC6">
      <w:pPr>
        <w:spacing w:after="0"/>
        <w:ind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3100</w:t>
      </w:r>
      <w:r w:rsidR="00822368" w:rsidRPr="0075345B">
        <w:rPr>
          <w:rFonts w:ascii="Garamond" w:hAnsi="Garamond" w:cs="Times New Roman"/>
          <w:sz w:val="24"/>
          <w:szCs w:val="24"/>
        </w:rPr>
        <w:t xml:space="preserve">,00- PLN to 5500,00- PLN per </w:t>
      </w:r>
      <w:proofErr w:type="spellStart"/>
      <w:r w:rsidR="00822368" w:rsidRPr="0075345B">
        <w:rPr>
          <w:rFonts w:ascii="Garamond" w:hAnsi="Garamond" w:cs="Times New Roman"/>
          <w:sz w:val="24"/>
          <w:szCs w:val="24"/>
        </w:rPr>
        <w:t>month</w:t>
      </w:r>
      <w:proofErr w:type="spellEnd"/>
    </w:p>
    <w:p w14:paraId="53C91B3A" w14:textId="77777777" w:rsidR="0059191F" w:rsidRDefault="00027F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Required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documents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>:</w:t>
      </w:r>
    </w:p>
    <w:p w14:paraId="652661C6" w14:textId="1C69B4AD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r w:rsidRPr="0075345B">
        <w:rPr>
          <w:rFonts w:ascii="Garamond" w:hAnsi="Garamond" w:cs="Times New Roman"/>
          <w:sz w:val="24"/>
          <w:szCs w:val="24"/>
          <w:lang w:eastAsia="en-GB"/>
        </w:rPr>
        <w:t>Curriculum Vita</w:t>
      </w:r>
      <w:r w:rsidR="00EA35DD">
        <w:rPr>
          <w:rFonts w:ascii="Garamond" w:hAnsi="Garamond" w:cs="Times New Roman"/>
          <w:sz w:val="24"/>
          <w:szCs w:val="24"/>
          <w:lang w:eastAsia="en-GB"/>
        </w:rPr>
        <w:t>e</w:t>
      </w:r>
      <w:r w:rsidRPr="0075345B">
        <w:rPr>
          <w:rFonts w:ascii="Garamond" w:hAnsi="Garamond" w:cs="Times New Roman"/>
          <w:sz w:val="24"/>
          <w:szCs w:val="24"/>
          <w:lang w:eastAsia="en-GB"/>
        </w:rPr>
        <w:t>.</w:t>
      </w:r>
    </w:p>
    <w:p w14:paraId="0C81E3BE" w14:textId="77777777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lastRenderedPageBreak/>
        <w:t>Cover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letter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-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briefly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outlining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the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candidate's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interests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>.</w:t>
      </w:r>
    </w:p>
    <w:p w14:paraId="6E0A9855" w14:textId="77777777" w:rsidR="0059191F" w:rsidRDefault="00027FC6">
      <w:pPr>
        <w:pStyle w:val="Akapitzlist"/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5345B">
        <w:rPr>
          <w:rFonts w:ascii="Garamond" w:hAnsi="Garamond" w:cs="Times New Roman"/>
          <w:sz w:val="24"/>
          <w:szCs w:val="24"/>
        </w:rPr>
        <w:t>Research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scientific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achievements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date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future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career</w:t>
      </w:r>
      <w:proofErr w:type="spellEnd"/>
      <w:r w:rsidRPr="007534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</w:rPr>
        <w:t>plans</w:t>
      </w:r>
      <w:proofErr w:type="spellEnd"/>
      <w:r w:rsidRPr="0075345B">
        <w:rPr>
          <w:rFonts w:ascii="Garamond" w:hAnsi="Garamond" w:cs="Times New Roman"/>
          <w:sz w:val="24"/>
          <w:szCs w:val="24"/>
        </w:rPr>
        <w:t>.</w:t>
      </w:r>
    </w:p>
    <w:p w14:paraId="2782EA71" w14:textId="77777777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Documents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evidencing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academic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degrees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and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titles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held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>.</w:t>
      </w:r>
    </w:p>
    <w:p w14:paraId="6468CABD" w14:textId="77777777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List of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scientific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achievements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>.</w:t>
      </w:r>
    </w:p>
    <w:p w14:paraId="23369EC3" w14:textId="77777777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A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statement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that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on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commencement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of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employment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the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Institute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will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be the principal place of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work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>.</w:t>
      </w:r>
    </w:p>
    <w:p w14:paraId="01755A1D" w14:textId="77777777" w:rsidR="0059191F" w:rsidRDefault="00027FC6">
      <w:pPr>
        <w:numPr>
          <w:ilvl w:val="1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  <w:lang w:eastAsia="en-GB"/>
        </w:rPr>
      </w:pP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Consent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to the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processing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of </w:t>
      </w:r>
      <w:proofErr w:type="spellStart"/>
      <w:r w:rsidRPr="0075345B">
        <w:rPr>
          <w:rFonts w:ascii="Garamond" w:hAnsi="Garamond" w:cs="Times New Roman"/>
          <w:sz w:val="24"/>
          <w:szCs w:val="24"/>
          <w:lang w:eastAsia="en-GB"/>
        </w:rPr>
        <w:t>personal</w:t>
      </w:r>
      <w:proofErr w:type="spellEnd"/>
      <w:r w:rsidRPr="0075345B">
        <w:rPr>
          <w:rFonts w:ascii="Garamond" w:hAnsi="Garamond" w:cs="Times New Roman"/>
          <w:sz w:val="24"/>
          <w:szCs w:val="24"/>
          <w:lang w:eastAsia="en-GB"/>
        </w:rPr>
        <w:t xml:space="preserve"> data.</w:t>
      </w:r>
    </w:p>
    <w:p w14:paraId="0E0EB1A7" w14:textId="77777777" w:rsidR="0059191F" w:rsidRDefault="00027FC6">
      <w:pPr>
        <w:spacing w:after="0"/>
        <w:ind w:left="708"/>
        <w:jc w:val="both"/>
        <w:rPr>
          <w:rFonts w:ascii="Garamond" w:hAnsi="Garamond" w:cs="Times New Roman"/>
          <w:i/>
          <w:sz w:val="24"/>
          <w:szCs w:val="24"/>
          <w:lang w:eastAsia="en-GB"/>
        </w:rPr>
      </w:pP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Employees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of IUNG-PIB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are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not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obliged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to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submit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documents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mentioned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in </w:t>
      </w:r>
      <w:proofErr w:type="spellStart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>points</w:t>
      </w:r>
      <w:proofErr w:type="spellEnd"/>
      <w:r w:rsidRPr="0075345B">
        <w:rPr>
          <w:rFonts w:ascii="Garamond" w:hAnsi="Garamond" w:cs="Times New Roman"/>
          <w:i/>
          <w:sz w:val="24"/>
          <w:szCs w:val="24"/>
          <w:lang w:eastAsia="en-GB"/>
        </w:rPr>
        <w:t xml:space="preserve"> 4, 6,7</w:t>
      </w:r>
    </w:p>
    <w:p w14:paraId="64C2001A" w14:textId="77777777" w:rsidR="0059191F" w:rsidRDefault="00027F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75345B">
        <w:rPr>
          <w:rFonts w:ascii="Garamond" w:hAnsi="Garamond" w:cs="Times New Roman"/>
          <w:b/>
          <w:sz w:val="24"/>
          <w:szCs w:val="24"/>
        </w:rPr>
        <w:t xml:space="preserve">Form,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date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and place of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submission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 w:rsidRPr="0075345B">
        <w:rPr>
          <w:rFonts w:ascii="Garamond" w:hAnsi="Garamond" w:cs="Times New Roman"/>
          <w:b/>
          <w:sz w:val="24"/>
          <w:szCs w:val="24"/>
        </w:rPr>
        <w:t>documents</w:t>
      </w:r>
      <w:proofErr w:type="spellEnd"/>
      <w:r w:rsidRPr="0075345B">
        <w:rPr>
          <w:rFonts w:ascii="Garamond" w:hAnsi="Garamond" w:cs="Times New Roman"/>
          <w:b/>
          <w:sz w:val="24"/>
          <w:szCs w:val="24"/>
        </w:rPr>
        <w:t>:</w:t>
      </w:r>
    </w:p>
    <w:p w14:paraId="018ABFC7" w14:textId="5645D8BD" w:rsidR="0059191F" w:rsidRDefault="00027FC6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  <w:r w:rsidRPr="0075345B">
        <w:rPr>
          <w:rFonts w:ascii="Garamond" w:hAnsi="Garamond"/>
          <w:sz w:val="24"/>
          <w:szCs w:val="24"/>
          <w:lang w:eastAsia="en-GB"/>
        </w:rPr>
        <w:t xml:space="preserve">The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required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documents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should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be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sent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by post to the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address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of the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Institute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(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Institute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of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Soil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Science and Plant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Cultivation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-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State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Research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Institute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, 24-100 Puławy, ul. Czartoryskich 8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or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submitted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in person to the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Institute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staff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from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Monday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to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Friday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from 7</w:t>
      </w:r>
      <w:r w:rsidRPr="0075345B">
        <w:rPr>
          <w:rFonts w:ascii="Garamond" w:hAnsi="Garamond"/>
          <w:sz w:val="24"/>
          <w:szCs w:val="24"/>
          <w:vertAlign w:val="superscript"/>
          <w:lang w:eastAsia="en-GB"/>
        </w:rPr>
        <w:t>00</w:t>
      </w:r>
      <w:r w:rsidRPr="0075345B">
        <w:rPr>
          <w:rFonts w:ascii="Garamond" w:hAnsi="Garamond"/>
          <w:sz w:val="24"/>
          <w:szCs w:val="24"/>
          <w:lang w:eastAsia="en-GB"/>
        </w:rPr>
        <w:t xml:space="preserve"> to 15</w:t>
      </w:r>
      <w:r w:rsidRPr="0075345B">
        <w:rPr>
          <w:rFonts w:ascii="Garamond" w:hAnsi="Garamond"/>
          <w:sz w:val="24"/>
          <w:szCs w:val="24"/>
          <w:vertAlign w:val="superscript"/>
          <w:lang w:eastAsia="en-GB"/>
        </w:rPr>
        <w:t>00</w:t>
      </w:r>
      <w:r w:rsidR="00C87D64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or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electronically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 to the e-mail </w:t>
      </w:r>
      <w:proofErr w:type="spellStart"/>
      <w:r w:rsidRPr="0075345B">
        <w:rPr>
          <w:rFonts w:ascii="Garamond" w:hAnsi="Garamond"/>
          <w:sz w:val="24"/>
          <w:szCs w:val="24"/>
          <w:lang w:eastAsia="en-GB"/>
        </w:rPr>
        <w:t>address</w:t>
      </w:r>
      <w:proofErr w:type="spellEnd"/>
      <w:r w:rsidRPr="0075345B">
        <w:rPr>
          <w:rFonts w:ascii="Garamond" w:hAnsi="Garamond"/>
          <w:sz w:val="24"/>
          <w:szCs w:val="24"/>
          <w:lang w:eastAsia="en-GB"/>
        </w:rPr>
        <w:t xml:space="preserve">: kadry@iung.pulawy.pl </w:t>
      </w:r>
      <w:r w:rsidR="00280081">
        <w:rPr>
          <w:rFonts w:ascii="Garamond" w:hAnsi="Garamond"/>
          <w:sz w:val="24"/>
          <w:szCs w:val="24"/>
          <w:lang w:eastAsia="en-GB"/>
        </w:rPr>
        <w:t xml:space="preserve">by </w:t>
      </w:r>
      <w:r w:rsidR="00280081" w:rsidRPr="00280081">
        <w:rPr>
          <w:rFonts w:ascii="Garamond" w:hAnsi="Garamond"/>
          <w:b/>
          <w:sz w:val="24"/>
          <w:szCs w:val="24"/>
          <w:lang w:eastAsia="en-GB"/>
        </w:rPr>
        <w:t>31.07.2022</w:t>
      </w:r>
      <w:r w:rsidR="00280081">
        <w:rPr>
          <w:rFonts w:ascii="Garamond" w:hAnsi="Garamond"/>
          <w:sz w:val="24"/>
          <w:szCs w:val="24"/>
          <w:lang w:eastAsia="en-GB"/>
        </w:rPr>
        <w:t>.</w:t>
      </w:r>
    </w:p>
    <w:p w14:paraId="42EBD450" w14:textId="77777777" w:rsidR="00822368" w:rsidRDefault="00822368" w:rsidP="00822368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</w:p>
    <w:p w14:paraId="6C3CE28B" w14:textId="77777777" w:rsidR="0059191F" w:rsidRDefault="00027FC6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  <w:r>
        <w:rPr>
          <w:rFonts w:ascii="Garamond" w:hAnsi="Garamond"/>
          <w:sz w:val="24"/>
          <w:szCs w:val="24"/>
          <w:lang w:eastAsia="en-GB"/>
        </w:rPr>
        <w:t xml:space="preserve">The </w:t>
      </w:r>
      <w:proofErr w:type="spellStart"/>
      <w:r>
        <w:rPr>
          <w:rFonts w:ascii="Garamond" w:hAnsi="Garamond"/>
          <w:sz w:val="24"/>
          <w:szCs w:val="24"/>
          <w:lang w:eastAsia="en-GB"/>
        </w:rPr>
        <w:t>results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will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be </w:t>
      </w:r>
      <w:proofErr w:type="spellStart"/>
      <w:r>
        <w:rPr>
          <w:rFonts w:ascii="Garamond" w:hAnsi="Garamond"/>
          <w:sz w:val="24"/>
          <w:szCs w:val="24"/>
          <w:lang w:eastAsia="en-GB"/>
        </w:rPr>
        <w:t>announced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no </w:t>
      </w:r>
      <w:proofErr w:type="spellStart"/>
      <w:r>
        <w:rPr>
          <w:rFonts w:ascii="Garamond" w:hAnsi="Garamond"/>
          <w:sz w:val="24"/>
          <w:szCs w:val="24"/>
          <w:lang w:eastAsia="en-GB"/>
        </w:rPr>
        <w:t>later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than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2 </w:t>
      </w:r>
      <w:proofErr w:type="spellStart"/>
      <w:r>
        <w:rPr>
          <w:rFonts w:ascii="Garamond" w:hAnsi="Garamond"/>
          <w:sz w:val="24"/>
          <w:szCs w:val="24"/>
          <w:lang w:eastAsia="en-GB"/>
        </w:rPr>
        <w:t>weeks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after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the end of the </w:t>
      </w:r>
      <w:proofErr w:type="spellStart"/>
      <w:r>
        <w:rPr>
          <w:rFonts w:ascii="Garamond" w:hAnsi="Garamond"/>
          <w:sz w:val="24"/>
          <w:szCs w:val="24"/>
          <w:lang w:eastAsia="en-GB"/>
        </w:rPr>
        <w:t>competition</w:t>
      </w:r>
      <w:proofErr w:type="spellEnd"/>
      <w:r>
        <w:rPr>
          <w:rFonts w:ascii="Garamond" w:hAnsi="Garamond"/>
          <w:sz w:val="24"/>
          <w:szCs w:val="24"/>
          <w:lang w:eastAsia="en-GB"/>
        </w:rPr>
        <w:t>.</w:t>
      </w:r>
    </w:p>
    <w:p w14:paraId="76CBDFDC" w14:textId="77777777" w:rsidR="0059191F" w:rsidRDefault="00027FC6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  <w:r>
        <w:rPr>
          <w:rFonts w:ascii="Garamond" w:hAnsi="Garamond"/>
          <w:sz w:val="24"/>
          <w:szCs w:val="24"/>
          <w:lang w:eastAsia="en-GB"/>
        </w:rPr>
        <w:t xml:space="preserve">The </w:t>
      </w:r>
      <w:proofErr w:type="spellStart"/>
      <w:r>
        <w:rPr>
          <w:rFonts w:ascii="Garamond" w:hAnsi="Garamond"/>
          <w:sz w:val="24"/>
          <w:szCs w:val="24"/>
          <w:lang w:eastAsia="en-GB"/>
        </w:rPr>
        <w:t>Institute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may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recruit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staff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members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from the </w:t>
      </w:r>
      <w:proofErr w:type="spellStart"/>
      <w:r>
        <w:rPr>
          <w:rFonts w:ascii="Garamond" w:hAnsi="Garamond"/>
          <w:sz w:val="24"/>
          <w:szCs w:val="24"/>
          <w:lang w:eastAsia="en-GB"/>
        </w:rPr>
        <w:t>first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day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of the </w:t>
      </w:r>
      <w:proofErr w:type="spellStart"/>
      <w:r>
        <w:rPr>
          <w:rFonts w:ascii="Garamond" w:hAnsi="Garamond"/>
          <w:sz w:val="24"/>
          <w:szCs w:val="24"/>
          <w:lang w:eastAsia="en-GB"/>
        </w:rPr>
        <w:t>month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following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notification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of the </w:t>
      </w:r>
      <w:proofErr w:type="spellStart"/>
      <w:r w:rsidRPr="00E02012">
        <w:rPr>
          <w:rFonts w:ascii="Garamond" w:hAnsi="Garamond"/>
          <w:sz w:val="24"/>
          <w:szCs w:val="24"/>
          <w:lang w:eastAsia="en-GB"/>
        </w:rPr>
        <w:t>results</w:t>
      </w:r>
      <w:proofErr w:type="spellEnd"/>
      <w:r w:rsidRPr="00E02012">
        <w:rPr>
          <w:rFonts w:ascii="Garamond" w:hAnsi="Garamond"/>
          <w:sz w:val="24"/>
          <w:szCs w:val="24"/>
          <w:lang w:eastAsia="en-GB"/>
        </w:rPr>
        <w:t xml:space="preserve"> of the </w:t>
      </w:r>
      <w:proofErr w:type="spellStart"/>
      <w:r w:rsidRPr="00E02012">
        <w:rPr>
          <w:rFonts w:ascii="Garamond" w:hAnsi="Garamond"/>
          <w:sz w:val="24"/>
          <w:szCs w:val="24"/>
          <w:lang w:eastAsia="en-GB"/>
        </w:rPr>
        <w:t>competition</w:t>
      </w:r>
      <w:proofErr w:type="spellEnd"/>
      <w:r w:rsidRPr="00E02012">
        <w:rPr>
          <w:rFonts w:ascii="Garamond" w:hAnsi="Garamond"/>
          <w:sz w:val="24"/>
          <w:szCs w:val="24"/>
          <w:lang w:eastAsia="en-GB"/>
        </w:rPr>
        <w:t>.</w:t>
      </w:r>
    </w:p>
    <w:p w14:paraId="0657F462" w14:textId="77777777" w:rsidR="00822368" w:rsidRPr="00E02012" w:rsidRDefault="00822368" w:rsidP="00822368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</w:p>
    <w:p w14:paraId="77471802" w14:textId="77777777" w:rsidR="0059191F" w:rsidRDefault="00027FC6">
      <w:pPr>
        <w:jc w:val="both"/>
        <w:rPr>
          <w:rFonts w:ascii="Garamond" w:hAnsi="Garamond"/>
          <w:sz w:val="24"/>
          <w:szCs w:val="24"/>
        </w:rPr>
      </w:pPr>
      <w:r w:rsidRPr="00E02012">
        <w:rPr>
          <w:rFonts w:ascii="Garamond" w:hAnsi="Garamond"/>
          <w:sz w:val="24"/>
          <w:szCs w:val="24"/>
        </w:rPr>
        <w:t xml:space="preserve">I </w:t>
      </w:r>
      <w:proofErr w:type="spellStart"/>
      <w:r w:rsidRPr="00E02012">
        <w:rPr>
          <w:rFonts w:ascii="Garamond" w:hAnsi="Garamond"/>
          <w:sz w:val="24"/>
          <w:szCs w:val="24"/>
        </w:rPr>
        <w:t>am</w:t>
      </w:r>
      <w:proofErr w:type="spellEnd"/>
      <w:r w:rsidRPr="00E02012">
        <w:rPr>
          <w:rFonts w:ascii="Garamond" w:hAnsi="Garamond"/>
          <w:sz w:val="24"/>
          <w:szCs w:val="24"/>
        </w:rPr>
        <w:t xml:space="preserve"> </w:t>
      </w:r>
      <w:proofErr w:type="spellStart"/>
      <w:r w:rsidRPr="00E02012">
        <w:rPr>
          <w:rFonts w:ascii="Garamond" w:hAnsi="Garamond"/>
          <w:sz w:val="24"/>
          <w:szCs w:val="24"/>
        </w:rPr>
        <w:t>informed</w:t>
      </w:r>
      <w:proofErr w:type="spellEnd"/>
      <w:r w:rsidRPr="00E02012">
        <w:rPr>
          <w:rFonts w:ascii="Garamond" w:hAnsi="Garamond"/>
          <w:sz w:val="24"/>
          <w:szCs w:val="24"/>
        </w:rPr>
        <w:t xml:space="preserve"> </w:t>
      </w:r>
      <w:proofErr w:type="spellStart"/>
      <w:r w:rsidRPr="00E02012">
        <w:rPr>
          <w:rFonts w:ascii="Garamond" w:hAnsi="Garamond"/>
          <w:sz w:val="24"/>
          <w:szCs w:val="24"/>
        </w:rPr>
        <w:t>that</w:t>
      </w:r>
      <w:proofErr w:type="spellEnd"/>
      <w:r w:rsidRPr="00E02012">
        <w:rPr>
          <w:rFonts w:ascii="Garamond" w:hAnsi="Garamond"/>
          <w:sz w:val="24"/>
          <w:szCs w:val="24"/>
        </w:rPr>
        <w:t xml:space="preserve"> the </w:t>
      </w:r>
      <w:proofErr w:type="spellStart"/>
      <w:r w:rsidRPr="00E02012">
        <w:rPr>
          <w:rFonts w:ascii="Garamond" w:hAnsi="Garamond"/>
          <w:sz w:val="24"/>
          <w:szCs w:val="24"/>
        </w:rPr>
        <w:t>Institute</w:t>
      </w:r>
      <w:proofErr w:type="spellEnd"/>
      <w:r w:rsidRPr="00E02012">
        <w:rPr>
          <w:rFonts w:ascii="Garamond" w:hAnsi="Garamond"/>
          <w:sz w:val="24"/>
          <w:szCs w:val="24"/>
        </w:rPr>
        <w:t xml:space="preserve"> </w:t>
      </w:r>
      <w:proofErr w:type="spellStart"/>
      <w:r w:rsidRPr="00E02012">
        <w:rPr>
          <w:rFonts w:ascii="Garamond" w:hAnsi="Garamond"/>
          <w:sz w:val="24"/>
          <w:szCs w:val="24"/>
        </w:rPr>
        <w:t>has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</w:t>
      </w:r>
      <w:proofErr w:type="spellStart"/>
      <w:r w:rsidRPr="00E02012">
        <w:rPr>
          <w:rFonts w:ascii="Garamond" w:hAnsi="Garamond"/>
          <w:sz w:val="24"/>
          <w:szCs w:val="24"/>
        </w:rPr>
        <w:t>implemented</w:t>
      </w:r>
      <w:proofErr w:type="spellEnd"/>
      <w:r w:rsidRPr="00E02012">
        <w:rPr>
          <w:rFonts w:ascii="Garamond" w:hAnsi="Garamond"/>
          <w:sz w:val="24"/>
          <w:szCs w:val="24"/>
        </w:rPr>
        <w:t xml:space="preserve"> and </w:t>
      </w:r>
      <w:proofErr w:type="spellStart"/>
      <w:r w:rsidRPr="00E02012">
        <w:rPr>
          <w:rFonts w:ascii="Garamond" w:hAnsi="Garamond"/>
          <w:sz w:val="24"/>
          <w:szCs w:val="24"/>
        </w:rPr>
        <w:t>maintains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the </w:t>
      </w:r>
      <w:proofErr w:type="spellStart"/>
      <w:r w:rsidRPr="00E02012">
        <w:rPr>
          <w:rFonts w:ascii="Garamond" w:hAnsi="Garamond"/>
          <w:sz w:val="24"/>
          <w:szCs w:val="24"/>
        </w:rPr>
        <w:t>standards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of the </w:t>
      </w:r>
      <w:proofErr w:type="spellStart"/>
      <w:r w:rsidRPr="00E02012">
        <w:rPr>
          <w:rFonts w:ascii="Garamond" w:hAnsi="Garamond"/>
          <w:sz w:val="24"/>
          <w:szCs w:val="24"/>
        </w:rPr>
        <w:t>European</w:t>
      </w:r>
      <w:proofErr w:type="spellEnd"/>
      <w:r w:rsidRPr="00E02012">
        <w:rPr>
          <w:rFonts w:ascii="Garamond" w:hAnsi="Garamond"/>
          <w:sz w:val="24"/>
          <w:szCs w:val="24"/>
        </w:rPr>
        <w:t xml:space="preserve"> Charter for </w:t>
      </w:r>
      <w:proofErr w:type="spellStart"/>
      <w:r w:rsidRPr="00E02012">
        <w:rPr>
          <w:rFonts w:ascii="Garamond" w:hAnsi="Garamond"/>
          <w:sz w:val="24"/>
          <w:szCs w:val="24"/>
        </w:rPr>
        <w:t>Researchers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and the </w:t>
      </w:r>
      <w:proofErr w:type="spellStart"/>
      <w:r w:rsidRPr="00E02012">
        <w:rPr>
          <w:rFonts w:ascii="Garamond" w:hAnsi="Garamond"/>
          <w:sz w:val="24"/>
          <w:szCs w:val="24"/>
        </w:rPr>
        <w:t>principles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of the </w:t>
      </w:r>
      <w:proofErr w:type="spellStart"/>
      <w:r w:rsidRPr="00E02012">
        <w:rPr>
          <w:rFonts w:ascii="Garamond" w:hAnsi="Garamond"/>
          <w:sz w:val="24"/>
          <w:szCs w:val="24"/>
        </w:rPr>
        <w:t>Code</w:t>
      </w:r>
      <w:proofErr w:type="spellEnd"/>
      <w:r w:rsidRPr="00E02012">
        <w:rPr>
          <w:rFonts w:ascii="Garamond" w:hAnsi="Garamond"/>
          <w:sz w:val="24"/>
          <w:szCs w:val="24"/>
        </w:rPr>
        <w:t xml:space="preserve"> of </w:t>
      </w:r>
      <w:proofErr w:type="spellStart"/>
      <w:r w:rsidRPr="00E02012">
        <w:rPr>
          <w:rFonts w:ascii="Garamond" w:hAnsi="Garamond"/>
          <w:sz w:val="24"/>
          <w:szCs w:val="24"/>
        </w:rPr>
        <w:t>Conduct</w:t>
      </w:r>
      <w:proofErr w:type="spellEnd"/>
      <w:r w:rsidRPr="00E02012">
        <w:rPr>
          <w:rFonts w:ascii="Garamond" w:hAnsi="Garamond"/>
          <w:sz w:val="24"/>
          <w:szCs w:val="24"/>
        </w:rPr>
        <w:t xml:space="preserve"> for the </w:t>
      </w:r>
      <w:proofErr w:type="spellStart"/>
      <w:r w:rsidRPr="00E02012">
        <w:rPr>
          <w:rFonts w:ascii="Garamond" w:hAnsi="Garamond"/>
          <w:sz w:val="24"/>
          <w:szCs w:val="24"/>
        </w:rPr>
        <w:t>Recruitment</w:t>
      </w:r>
      <w:proofErr w:type="spellEnd"/>
      <w:r w:rsidRPr="00E02012">
        <w:rPr>
          <w:rFonts w:ascii="Garamond" w:hAnsi="Garamond"/>
          <w:sz w:val="24"/>
          <w:szCs w:val="24"/>
        </w:rPr>
        <w:t xml:space="preserve"> of </w:t>
      </w:r>
      <w:proofErr w:type="spellStart"/>
      <w:r w:rsidRPr="00E02012">
        <w:rPr>
          <w:rFonts w:ascii="Garamond" w:hAnsi="Garamond"/>
          <w:sz w:val="24"/>
          <w:szCs w:val="24"/>
        </w:rPr>
        <w:t>Researchers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and the OTMR policy, in </w:t>
      </w:r>
      <w:proofErr w:type="spellStart"/>
      <w:r w:rsidRPr="00E02012">
        <w:rPr>
          <w:rFonts w:ascii="Garamond" w:hAnsi="Garamond"/>
          <w:sz w:val="24"/>
          <w:szCs w:val="24"/>
        </w:rPr>
        <w:t>accordance</w:t>
      </w:r>
      <w:proofErr w:type="spellEnd"/>
      <w:r w:rsidRPr="00E02012">
        <w:rPr>
          <w:rFonts w:ascii="Garamond" w:hAnsi="Garamond"/>
          <w:sz w:val="24"/>
          <w:szCs w:val="24"/>
        </w:rPr>
        <w:t xml:space="preserve"> with the </w:t>
      </w:r>
      <w:proofErr w:type="spellStart"/>
      <w:r w:rsidRPr="00E02012">
        <w:rPr>
          <w:rFonts w:ascii="Garamond" w:hAnsi="Garamond"/>
          <w:sz w:val="24"/>
          <w:szCs w:val="24"/>
        </w:rPr>
        <w:t>guidelines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and </w:t>
      </w:r>
      <w:proofErr w:type="spellStart"/>
      <w:r w:rsidRPr="00E02012">
        <w:rPr>
          <w:rFonts w:ascii="Garamond" w:hAnsi="Garamond"/>
          <w:sz w:val="24"/>
          <w:szCs w:val="24"/>
        </w:rPr>
        <w:t>recommendations</w:t>
      </w:r>
      <w:proofErr w:type="spellEnd"/>
      <w:r w:rsidRPr="00E02012">
        <w:rPr>
          <w:rFonts w:ascii="Garamond" w:hAnsi="Garamond"/>
          <w:sz w:val="24"/>
          <w:szCs w:val="24"/>
        </w:rPr>
        <w:t xml:space="preserve"> of the </w:t>
      </w:r>
      <w:proofErr w:type="spellStart"/>
      <w:r w:rsidRPr="00E02012">
        <w:rPr>
          <w:rFonts w:ascii="Garamond" w:hAnsi="Garamond"/>
          <w:sz w:val="24"/>
          <w:szCs w:val="24"/>
        </w:rPr>
        <w:t>European</w:t>
      </w:r>
      <w:proofErr w:type="spellEnd"/>
      <w:r w:rsidRPr="00E02012">
        <w:rPr>
          <w:rFonts w:ascii="Garamond" w:hAnsi="Garamond"/>
          <w:sz w:val="24"/>
          <w:szCs w:val="24"/>
        </w:rPr>
        <w:t xml:space="preserve"> </w:t>
      </w:r>
      <w:proofErr w:type="spellStart"/>
      <w:r w:rsidRPr="00E02012">
        <w:rPr>
          <w:rFonts w:ascii="Garamond" w:hAnsi="Garamond"/>
          <w:sz w:val="24"/>
          <w:szCs w:val="24"/>
        </w:rPr>
        <w:t>Commission</w:t>
      </w:r>
      <w:proofErr w:type="spellEnd"/>
      <w:r w:rsidRPr="00E02012">
        <w:rPr>
          <w:rFonts w:ascii="Garamond" w:hAnsi="Garamond"/>
          <w:sz w:val="24"/>
          <w:szCs w:val="24"/>
        </w:rPr>
        <w:t>.</w:t>
      </w:r>
    </w:p>
    <w:p w14:paraId="7D70FEB5" w14:textId="77777777" w:rsidR="0059191F" w:rsidRDefault="00027FC6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szCs w:val="24"/>
        </w:rPr>
      </w:pPr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Information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clause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on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processing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of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personal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data </w:t>
      </w:r>
    </w:p>
    <w:p w14:paraId="72E85ADD" w14:textId="77777777" w:rsidR="0059191F" w:rsidRDefault="00027FC6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szCs w:val="24"/>
        </w:rPr>
      </w:pPr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the person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participating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in the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selection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procedure</w:t>
      </w:r>
      <w:proofErr w:type="spellEnd"/>
    </w:p>
    <w:p w14:paraId="56F2CCE4" w14:textId="77777777" w:rsidR="00A01B3E" w:rsidRPr="00A01B3E" w:rsidRDefault="00A01B3E" w:rsidP="00A01B3E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szCs w:val="24"/>
        </w:rPr>
      </w:pPr>
    </w:p>
    <w:p w14:paraId="3BAB235D" w14:textId="4A16EC33" w:rsidR="0059191F" w:rsidRDefault="0002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Referring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to the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content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of </w:t>
      </w:r>
      <w:proofErr w:type="spellStart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Article</w:t>
      </w:r>
      <w:proofErr w:type="spellEnd"/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 xml:space="preserve"> 13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(EU) 2016/679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Parliament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and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27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2016 on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regard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 and on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data, and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repealing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Directive 95/46/EC (General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) - (OJ EU.L 119 of 04.05.2016, p. 1 and OJ EU L 127 of 23.05.2018 p. 2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" )</w:t>
      </w:r>
      <w:r w:rsidR="00ED0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 xml:space="preserve"> Science and Plant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Cultivation</w:t>
      </w:r>
      <w:proofErr w:type="spellEnd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E67" w:rsidRPr="00ED0E67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in Puławy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informs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788D23" w14:textId="2AFE6F14" w:rsidR="0059191F" w:rsidRDefault="00027FC6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A01B3E">
        <w:rPr>
          <w:rFonts w:ascii="Calibri" w:eastAsia="Times New Roman" w:hAnsi="Calibri" w:cs="Calibri"/>
          <w:b/>
          <w:color w:val="000000"/>
        </w:rPr>
        <w:t xml:space="preserve">The administrator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is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Institute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Soil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Science and Plant </w:t>
      </w:r>
      <w:proofErr w:type="spellStart"/>
      <w:r w:rsidRPr="00A01B3E">
        <w:rPr>
          <w:rFonts w:ascii="Calibri" w:eastAsia="Times New Roman" w:hAnsi="Calibri" w:cs="Calibri"/>
          <w:color w:val="000000"/>
        </w:rPr>
        <w:t>Cultivation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</w:rPr>
        <w:t>State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Research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Institute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A01B3E">
        <w:rPr>
          <w:rFonts w:ascii="Calibri" w:eastAsia="Times New Roman" w:hAnsi="Calibri" w:cs="Calibri"/>
          <w:color w:val="000000"/>
        </w:rPr>
        <w:t>address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: ul. Czartoryskich 8, 24-100 Puławy, tel. 81 4786 700 </w:t>
      </w:r>
      <w:proofErr w:type="spellStart"/>
      <w:r w:rsidRPr="00A01B3E">
        <w:rPr>
          <w:rFonts w:ascii="Calibri" w:eastAsia="Times New Roman" w:hAnsi="Calibri" w:cs="Calibri"/>
          <w:color w:val="000000"/>
        </w:rPr>
        <w:t>or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800, e-mail: i</w:t>
      </w:r>
      <w:hyperlink r:id="rId5" w:history="1">
        <w:r w:rsidRPr="00A01B3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ung@iung.pulawy.pl </w:t>
        </w:r>
      </w:hyperlink>
      <w:r w:rsidRPr="00A01B3E">
        <w:rPr>
          <w:rFonts w:eastAsia="Times New Roman"/>
          <w:lang w:val="en-GB"/>
        </w:rPr>
        <w:fldChar w:fldCharType="begin"/>
      </w:r>
      <w:r w:rsidRPr="00A01B3E">
        <w:rPr>
          <w:rFonts w:ascii="Times New Roman" w:eastAsia="Times New Roman" w:hAnsi="Times New Roman" w:cs="Times New Roman"/>
          <w:sz w:val="24"/>
          <w:szCs w:val="24"/>
        </w:rPr>
        <w:instrText xml:space="preserve"> H:iung@iung.pulawy.pl" </w:instrText>
      </w:r>
      <w:r w:rsidRPr="00A01B3E">
        <w:rPr>
          <w:rFonts w:eastAsia="Times New Roman"/>
          <w:lang w:val="en-GB"/>
        </w:rPr>
        <w:fldChar w:fldCharType="separate"/>
      </w:r>
      <w:r w:rsidRPr="00A01B3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iung@iung.pulawy.pl</w:t>
      </w:r>
      <w:r w:rsidRPr="00A01B3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fldChar w:fldCharType="end"/>
      </w:r>
      <w:r w:rsidRPr="00A01B3E">
        <w:rPr>
          <w:rFonts w:ascii="Calibri" w:eastAsia="Times New Roman" w:hAnsi="Calibri" w:cs="Calibri"/>
          <w:color w:val="000000"/>
        </w:rPr>
        <w:t>).</w:t>
      </w:r>
    </w:p>
    <w:p w14:paraId="3ECB5633" w14:textId="77777777" w:rsidR="0059191F" w:rsidRDefault="00027FC6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A01B3E">
        <w:rPr>
          <w:rFonts w:ascii="Calibri" w:eastAsia="Times New Roman" w:hAnsi="Calibri" w:cs="Calibri"/>
          <w:color w:val="000000"/>
        </w:rPr>
        <w:t xml:space="preserve">The Personal Data Controller </w:t>
      </w:r>
      <w:proofErr w:type="spellStart"/>
      <w:r w:rsidRPr="00A01B3E">
        <w:rPr>
          <w:rFonts w:ascii="Calibri" w:eastAsia="Times New Roman" w:hAnsi="Calibri" w:cs="Calibri"/>
          <w:color w:val="000000"/>
        </w:rPr>
        <w:t>has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appointed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r w:rsidRPr="00A01B3E">
        <w:rPr>
          <w:rFonts w:ascii="Calibri" w:eastAsia="Times New Roman" w:hAnsi="Calibri" w:cs="Calibri"/>
          <w:b/>
          <w:color w:val="000000"/>
        </w:rPr>
        <w:t xml:space="preserve">a Data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Protection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Officer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r w:rsidRPr="00A01B3E">
        <w:rPr>
          <w:rFonts w:ascii="Calibri" w:eastAsia="Times New Roman" w:hAnsi="Calibri" w:cs="Calibri"/>
          <w:color w:val="000000"/>
        </w:rPr>
        <w:t xml:space="preserve">with </w:t>
      </w:r>
      <w:proofErr w:type="spellStart"/>
      <w:r w:rsidRPr="00A01B3E">
        <w:rPr>
          <w:rFonts w:ascii="Calibri" w:eastAsia="Times New Roman" w:hAnsi="Calibri" w:cs="Calibri"/>
          <w:color w:val="000000"/>
        </w:rPr>
        <w:t>whom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may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contact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A01B3E">
        <w:rPr>
          <w:rFonts w:ascii="Calibri" w:eastAsia="Times New Roman" w:hAnsi="Calibri" w:cs="Calibri"/>
          <w:color w:val="000000"/>
        </w:rPr>
        <w:t>matters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concerning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and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exercise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rights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relation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to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01B3E">
        <w:rPr>
          <w:rFonts w:ascii="Calibri" w:eastAsia="Times New Roman" w:hAnsi="Calibri" w:cs="Calibri"/>
          <w:color w:val="000000"/>
        </w:rPr>
        <w:t>through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e-mail </w:t>
      </w:r>
      <w:proofErr w:type="spellStart"/>
      <w:r w:rsidRPr="00A01B3E">
        <w:rPr>
          <w:rFonts w:ascii="Calibri" w:eastAsia="Times New Roman" w:hAnsi="Calibri" w:cs="Calibri"/>
          <w:color w:val="000000"/>
        </w:rPr>
        <w:t>address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: iod@iung.pulawy.pl, </w:t>
      </w:r>
      <w:proofErr w:type="spellStart"/>
      <w:r w:rsidRPr="00A01B3E">
        <w:rPr>
          <w:rFonts w:ascii="Calibri" w:eastAsia="Times New Roman" w:hAnsi="Calibri" w:cs="Calibri"/>
          <w:color w:val="000000"/>
        </w:rPr>
        <w:t>telephone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number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- </w:t>
      </w:r>
      <w:r w:rsidRPr="00A01B3E">
        <w:rPr>
          <w:rFonts w:ascii="Calibri-Bold" w:eastAsia="Times New Roman" w:hAnsi="Calibri-Bold" w:cs="Times New Roman"/>
          <w:b/>
          <w:bCs/>
          <w:color w:val="000000"/>
          <w:szCs w:val="24"/>
        </w:rPr>
        <w:t>81 4786 738</w:t>
      </w:r>
      <w:r w:rsidRPr="00A01B3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01B3E">
        <w:rPr>
          <w:rFonts w:ascii="Calibri" w:eastAsia="Times New Roman" w:hAnsi="Calibri" w:cs="Calibri"/>
          <w:color w:val="000000"/>
        </w:rPr>
        <w:t>or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A01B3E">
        <w:rPr>
          <w:rFonts w:ascii="Calibri" w:eastAsia="Times New Roman" w:hAnsi="Calibri" w:cs="Calibri"/>
          <w:color w:val="000000"/>
        </w:rPr>
        <w:t>writing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to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correspondence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address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Personal Data Controller </w:t>
      </w:r>
      <w:proofErr w:type="spellStart"/>
      <w:r w:rsidRPr="00A01B3E">
        <w:rPr>
          <w:rFonts w:ascii="Calibri" w:eastAsia="Times New Roman" w:hAnsi="Calibri" w:cs="Calibri"/>
          <w:color w:val="000000"/>
        </w:rPr>
        <w:t>indicated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point 1.</w:t>
      </w:r>
    </w:p>
    <w:p w14:paraId="19B6BE3E" w14:textId="77777777" w:rsidR="0059191F" w:rsidRDefault="00027FC6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Calibri" w:eastAsia="Times New Roman" w:hAnsi="Calibri" w:cs="Calibri"/>
          <w:b/>
          <w:color w:val="000000"/>
        </w:rPr>
      </w:pPr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Purposes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of and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legal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basis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for the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processing</w:t>
      </w:r>
      <w:bookmarkStart w:id="0" w:name="_GoBack"/>
      <w:bookmarkEnd w:id="0"/>
      <w:proofErr w:type="spellEnd"/>
    </w:p>
    <w:p w14:paraId="12AD1097" w14:textId="77777777" w:rsidR="0059191F" w:rsidRDefault="00027FC6">
      <w:pPr>
        <w:numPr>
          <w:ilvl w:val="0"/>
          <w:numId w:val="28"/>
        </w:numPr>
        <w:spacing w:before="240" w:after="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data, to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extent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indicated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provisions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labour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law (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§ 1 of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Minister of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of 28.05.1996 on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keeping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records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employers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relating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keeping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employee's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proofErr w:type="spellEnd"/>
      <w:r w:rsidRPr="00A0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file) </w:t>
      </w:r>
      <w:proofErr w:type="spellStart"/>
      <w:r w:rsidRPr="00A01B3E">
        <w:rPr>
          <w:rFonts w:ascii="Calibri" w:eastAsia="Times New Roman" w:hAnsi="Calibri" w:cs="Calibri"/>
          <w:color w:val="000000"/>
        </w:rPr>
        <w:t>will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be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by the Administrator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on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basis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Article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6(1)(b) of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lastRenderedPageBreak/>
        <w:t>Regulation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order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conduct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recruitment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procedure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for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position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President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Company.</w:t>
      </w:r>
    </w:p>
    <w:p w14:paraId="14622FF3" w14:textId="77777777" w:rsidR="0059191F" w:rsidRDefault="00027FC6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6(1)(c)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fulfilment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incumbent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controller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-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16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2016 on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management.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source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by the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D62E82" w14:textId="77777777" w:rsidR="0059191F" w:rsidRDefault="00027FC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A01B3E">
        <w:rPr>
          <w:rFonts w:ascii="Calibri" w:eastAsia="Times New Roman" w:hAnsi="Calibri" w:cs="Calibri"/>
          <w:color w:val="000000"/>
        </w:rPr>
        <w:t xml:space="preserve">(c) For data not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required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by law,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legal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basis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</w:p>
    <w:p w14:paraId="54C2F1AA" w14:textId="77777777" w:rsidR="0059191F" w:rsidRDefault="00027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1B3E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shall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be </w:t>
      </w:r>
      <w:proofErr w:type="spellStart"/>
      <w:r w:rsidRPr="00A01B3E">
        <w:rPr>
          <w:rFonts w:ascii="Calibri" w:eastAsia="Times New Roman" w:hAnsi="Calibri" w:cs="Calibri"/>
          <w:color w:val="000000"/>
        </w:rPr>
        <w:t>based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on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consent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A01B3E">
        <w:rPr>
          <w:rFonts w:ascii="Calibri" w:eastAsia="Times New Roman" w:hAnsi="Calibri" w:cs="Calibri"/>
          <w:color w:val="000000"/>
        </w:rPr>
        <w:t>Article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6(1)(a) of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Regulation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).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withdrawn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affecting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lawfulness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withdrawal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DE8B0" w14:textId="77777777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A01B3E">
        <w:rPr>
          <w:rFonts w:ascii="Calibri" w:eastAsia="Times New Roman" w:hAnsi="Calibri" w:cs="Calibri"/>
          <w:b/>
          <w:color w:val="000000"/>
        </w:rPr>
        <w:t xml:space="preserve">Period of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r w:rsidRPr="00A01B3E">
        <w:rPr>
          <w:rFonts w:ascii="Calibri" w:eastAsia="Times New Roman" w:hAnsi="Calibri" w:cs="Calibri"/>
          <w:color w:val="000000"/>
        </w:rPr>
        <w:t xml:space="preserve">-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will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be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until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end of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qualification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. </w:t>
      </w:r>
    </w:p>
    <w:p w14:paraId="71949149" w14:textId="77777777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1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Recipients</w:t>
      </w:r>
      <w:proofErr w:type="spellEnd"/>
      <w:r w:rsidRPr="00A01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data -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employees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the Administrator -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selection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68631" w14:textId="77777777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01B3E">
        <w:rPr>
          <w:rFonts w:ascii="Calibri" w:eastAsia="Times New Roman" w:hAnsi="Calibri" w:cs="Calibri"/>
          <w:b/>
          <w:color w:val="000000"/>
        </w:rPr>
        <w:t>Rights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related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to data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r w:rsidRPr="00A01B3E">
        <w:rPr>
          <w:rFonts w:ascii="Calibri" w:eastAsia="Times New Roman" w:hAnsi="Calibri" w:cs="Calibri"/>
          <w:color w:val="000000"/>
        </w:rPr>
        <w:t xml:space="preserve">-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have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right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access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data,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request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rectification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01B3E">
        <w:rPr>
          <w:rFonts w:ascii="Calibri" w:eastAsia="Times New Roman" w:hAnsi="Calibri" w:cs="Calibri"/>
          <w:color w:val="000000"/>
        </w:rPr>
        <w:t>erasure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or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restriction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object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to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portability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in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cases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specified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Regulation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. </w:t>
      </w:r>
    </w:p>
    <w:p w14:paraId="08A6FC91" w14:textId="77777777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bookmarkStart w:id="1" w:name="_Hlk65239087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withdrawn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affecting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lawfulness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withdrawal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0933F669" w14:textId="77777777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01B3E">
        <w:rPr>
          <w:rFonts w:ascii="Calibri" w:eastAsia="Times New Roman" w:hAnsi="Calibri" w:cs="Calibri"/>
          <w:color w:val="000000"/>
        </w:rPr>
        <w:t>If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consider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that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processing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violates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provisions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Regulation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have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right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A01B3E">
        <w:rPr>
          <w:rFonts w:ascii="Calibri" w:eastAsia="Times New Roman" w:hAnsi="Calibri" w:cs="Calibri"/>
          <w:color w:val="000000"/>
        </w:rPr>
        <w:t>lodge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complaint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with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President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Office for Personal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Protection</w:t>
      </w:r>
      <w:proofErr w:type="spellEnd"/>
      <w:r w:rsidRPr="00A01B3E">
        <w:rPr>
          <w:rFonts w:ascii="Calibri" w:eastAsia="Times New Roman" w:hAnsi="Calibri" w:cs="Calibri"/>
          <w:color w:val="000000"/>
        </w:rPr>
        <w:t>.</w:t>
      </w:r>
    </w:p>
    <w:p w14:paraId="2980C24F" w14:textId="54D0952E" w:rsidR="0059191F" w:rsidRDefault="00027FC6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A01B3E">
        <w:rPr>
          <w:rFonts w:ascii="Calibri" w:eastAsia="Times New Roman" w:hAnsi="Calibri" w:cs="Calibri"/>
          <w:b/>
          <w:color w:val="000000"/>
        </w:rPr>
        <w:t xml:space="preserve">Information on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automated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decision-making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and </w:t>
      </w:r>
      <w:proofErr w:type="spellStart"/>
      <w:r w:rsidRPr="00A01B3E">
        <w:rPr>
          <w:rFonts w:ascii="Calibri" w:eastAsia="Times New Roman" w:hAnsi="Calibri" w:cs="Calibri"/>
          <w:b/>
          <w:color w:val="000000"/>
        </w:rPr>
        <w:t>profiling</w:t>
      </w:r>
      <w:proofErr w:type="spellEnd"/>
      <w:r w:rsidRPr="00A01B3E">
        <w:rPr>
          <w:rFonts w:ascii="Calibri" w:eastAsia="Times New Roman" w:hAnsi="Calibri" w:cs="Calibri"/>
          <w:b/>
          <w:color w:val="000000"/>
        </w:rPr>
        <w:t xml:space="preserve"> </w:t>
      </w:r>
      <w:r w:rsidRPr="00A01B3E">
        <w:rPr>
          <w:rFonts w:ascii="Calibri" w:eastAsia="Times New Roman" w:hAnsi="Calibri" w:cs="Calibri"/>
          <w:color w:val="000000"/>
        </w:rPr>
        <w:t xml:space="preserve">-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Institute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Soil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Science</w:t>
      </w:r>
      <w:r>
        <w:rPr>
          <w:rFonts w:ascii="Calibri" w:eastAsia="Times New Roman" w:hAnsi="Calibri" w:cs="Calibri"/>
          <w:color w:val="000000"/>
        </w:rPr>
        <w:t xml:space="preserve"> and Plant </w:t>
      </w:r>
      <w:proofErr w:type="spellStart"/>
      <w:r>
        <w:rPr>
          <w:rFonts w:ascii="Calibri" w:eastAsia="Times New Roman" w:hAnsi="Calibri" w:cs="Calibri"/>
          <w:color w:val="000000"/>
        </w:rPr>
        <w:t>Cultivation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- PIB in Puławy </w:t>
      </w:r>
      <w:proofErr w:type="spellStart"/>
      <w:r w:rsidRPr="00A01B3E">
        <w:rPr>
          <w:rFonts w:ascii="Calibri" w:eastAsia="Times New Roman" w:hAnsi="Calibri" w:cs="Calibri"/>
          <w:color w:val="000000"/>
        </w:rPr>
        <w:t>will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not </w:t>
      </w:r>
      <w:proofErr w:type="spellStart"/>
      <w:r w:rsidRPr="00A01B3E">
        <w:rPr>
          <w:rFonts w:ascii="Calibri" w:eastAsia="Times New Roman" w:hAnsi="Calibri" w:cs="Calibri"/>
          <w:color w:val="000000"/>
        </w:rPr>
        <w:t>use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your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for </w:t>
      </w:r>
      <w:proofErr w:type="spellStart"/>
      <w:r w:rsidRPr="00A01B3E">
        <w:rPr>
          <w:rFonts w:ascii="Calibri" w:eastAsia="Times New Roman" w:hAnsi="Calibri" w:cs="Calibri"/>
          <w:color w:val="000000"/>
        </w:rPr>
        <w:t>automated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decision-making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profiling</w:t>
      </w:r>
      <w:proofErr w:type="spellEnd"/>
      <w:r w:rsidRPr="00A01B3E">
        <w:rPr>
          <w:rFonts w:ascii="Calibri" w:eastAsia="Times New Roman" w:hAnsi="Calibri" w:cs="Calibri"/>
          <w:color w:val="000000"/>
        </w:rPr>
        <w:t>.</w:t>
      </w:r>
    </w:p>
    <w:p w14:paraId="4BAB11F6" w14:textId="77777777" w:rsidR="0059191F" w:rsidRDefault="00027F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3E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provision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personal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contained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application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for the post of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President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of the Company </w:t>
      </w:r>
      <w:proofErr w:type="spellStart"/>
      <w:r w:rsidRPr="00A01B3E">
        <w:rPr>
          <w:rFonts w:ascii="Calibri" w:eastAsia="Times New Roman" w:hAnsi="Calibri" w:cs="Calibri"/>
          <w:color w:val="000000"/>
        </w:rPr>
        <w:t>is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01B3E">
        <w:rPr>
          <w:rFonts w:ascii="Calibri" w:eastAsia="Times New Roman" w:hAnsi="Calibri" w:cs="Calibri"/>
          <w:color w:val="000000"/>
        </w:rPr>
        <w:t>voluntary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, but </w:t>
      </w:r>
      <w:proofErr w:type="spellStart"/>
      <w:r w:rsidRPr="00A01B3E">
        <w:rPr>
          <w:rFonts w:ascii="Calibri" w:eastAsia="Times New Roman" w:hAnsi="Calibri" w:cs="Calibri"/>
          <w:color w:val="000000"/>
        </w:rPr>
        <w:t>is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A01B3E">
        <w:rPr>
          <w:rFonts w:ascii="Calibri" w:eastAsia="Times New Roman" w:hAnsi="Calibri" w:cs="Calibri"/>
          <w:color w:val="000000"/>
        </w:rPr>
        <w:t>condition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proceeding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with the </w:t>
      </w:r>
      <w:proofErr w:type="spellStart"/>
      <w:r w:rsidRPr="00A01B3E">
        <w:rPr>
          <w:rFonts w:ascii="Calibri" w:eastAsia="Times New Roman" w:hAnsi="Calibri" w:cs="Calibri"/>
          <w:color w:val="000000"/>
        </w:rPr>
        <w:t>procedure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A01B3E">
        <w:rPr>
          <w:rFonts w:ascii="Calibri" w:eastAsia="Times New Roman" w:hAnsi="Calibri" w:cs="Calibri"/>
          <w:color w:val="000000"/>
        </w:rPr>
        <w:t>question</w:t>
      </w:r>
      <w:proofErr w:type="spellEnd"/>
      <w:r w:rsidRPr="00A01B3E">
        <w:rPr>
          <w:rFonts w:ascii="Calibri" w:eastAsia="Times New Roman" w:hAnsi="Calibri" w:cs="Calibri"/>
          <w:color w:val="000000"/>
        </w:rPr>
        <w:t xml:space="preserve">. </w:t>
      </w:r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not be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transferred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to a third country/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B3E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A01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DCEC38" w14:textId="77777777" w:rsidR="00280081" w:rsidRDefault="00280081" w:rsidP="008D2253">
      <w:pPr>
        <w:rPr>
          <w:rFonts w:ascii="Garamond" w:hAnsi="Garamond"/>
          <w:sz w:val="24"/>
          <w:szCs w:val="24"/>
          <w:lang w:eastAsia="en-GB"/>
        </w:rPr>
      </w:pPr>
    </w:p>
    <w:p w14:paraId="425F2917" w14:textId="77777777" w:rsidR="00822368" w:rsidRDefault="00822368" w:rsidP="00822368">
      <w:pPr>
        <w:spacing w:after="0"/>
        <w:jc w:val="both"/>
        <w:rPr>
          <w:rFonts w:ascii="Garamond" w:hAnsi="Garamond"/>
          <w:sz w:val="24"/>
          <w:szCs w:val="24"/>
          <w:lang w:eastAsia="en-GB"/>
        </w:rPr>
      </w:pPr>
    </w:p>
    <w:p w14:paraId="57B81DDD" w14:textId="77777777" w:rsidR="00994F33" w:rsidRDefault="00755CAF"/>
    <w:sectPr w:rsidR="0099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287"/>
    <w:multiLevelType w:val="hybridMultilevel"/>
    <w:tmpl w:val="CAC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2CB"/>
    <w:multiLevelType w:val="hybridMultilevel"/>
    <w:tmpl w:val="85FEE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0306C"/>
    <w:multiLevelType w:val="hybridMultilevel"/>
    <w:tmpl w:val="DC48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78F"/>
    <w:multiLevelType w:val="multilevel"/>
    <w:tmpl w:val="E938A2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CCD1328"/>
    <w:multiLevelType w:val="hybridMultilevel"/>
    <w:tmpl w:val="4386EFD6"/>
    <w:lvl w:ilvl="0" w:tplc="A1D4C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06087"/>
    <w:multiLevelType w:val="hybridMultilevel"/>
    <w:tmpl w:val="ABD226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D86E7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237D7"/>
    <w:multiLevelType w:val="hybridMultilevel"/>
    <w:tmpl w:val="C448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0AD"/>
    <w:multiLevelType w:val="hybridMultilevel"/>
    <w:tmpl w:val="55DEA90A"/>
    <w:lvl w:ilvl="0" w:tplc="830E15E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B3729"/>
    <w:multiLevelType w:val="hybridMultilevel"/>
    <w:tmpl w:val="B74434B0"/>
    <w:lvl w:ilvl="0" w:tplc="A1D4C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216D"/>
    <w:multiLevelType w:val="hybridMultilevel"/>
    <w:tmpl w:val="33D4BD2E"/>
    <w:lvl w:ilvl="0" w:tplc="A1D4C0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B64A6"/>
    <w:multiLevelType w:val="multilevel"/>
    <w:tmpl w:val="C53C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9C51E2"/>
    <w:multiLevelType w:val="hybridMultilevel"/>
    <w:tmpl w:val="0866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9A3"/>
    <w:multiLevelType w:val="multilevel"/>
    <w:tmpl w:val="C4081E1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F4A587D"/>
    <w:multiLevelType w:val="hybridMultilevel"/>
    <w:tmpl w:val="F08CD5E0"/>
    <w:lvl w:ilvl="0" w:tplc="830E15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2FFA"/>
    <w:multiLevelType w:val="hybridMultilevel"/>
    <w:tmpl w:val="83C487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80F44"/>
    <w:multiLevelType w:val="hybridMultilevel"/>
    <w:tmpl w:val="926263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77AF3"/>
    <w:multiLevelType w:val="hybridMultilevel"/>
    <w:tmpl w:val="3508B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43D1"/>
    <w:multiLevelType w:val="hybridMultilevel"/>
    <w:tmpl w:val="C95C8562"/>
    <w:lvl w:ilvl="0" w:tplc="830E15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632D7"/>
    <w:multiLevelType w:val="multilevel"/>
    <w:tmpl w:val="5F940F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7B7C2B"/>
    <w:multiLevelType w:val="hybridMultilevel"/>
    <w:tmpl w:val="9ED6E508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E06"/>
    <w:multiLevelType w:val="hybridMultilevel"/>
    <w:tmpl w:val="EF30CD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50CE8"/>
    <w:multiLevelType w:val="hybridMultilevel"/>
    <w:tmpl w:val="8B326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15BDD"/>
    <w:multiLevelType w:val="hybridMultilevel"/>
    <w:tmpl w:val="B99AF5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D51317"/>
    <w:multiLevelType w:val="hybridMultilevel"/>
    <w:tmpl w:val="2EB8B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CD0C86"/>
    <w:multiLevelType w:val="multilevel"/>
    <w:tmpl w:val="5030DB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66B697D"/>
    <w:multiLevelType w:val="hybridMultilevel"/>
    <w:tmpl w:val="7ABCD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664CB"/>
    <w:multiLevelType w:val="multilevel"/>
    <w:tmpl w:val="227C4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681265"/>
    <w:multiLevelType w:val="hybridMultilevel"/>
    <w:tmpl w:val="A30CA84E"/>
    <w:lvl w:ilvl="0" w:tplc="1736F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0"/>
  </w:num>
  <w:num w:numId="5">
    <w:abstractNumId w:val="5"/>
  </w:num>
  <w:num w:numId="6">
    <w:abstractNumId w:val="22"/>
  </w:num>
  <w:num w:numId="7">
    <w:abstractNumId w:val="25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14"/>
  </w:num>
  <w:num w:numId="13">
    <w:abstractNumId w:val="7"/>
  </w:num>
  <w:num w:numId="14">
    <w:abstractNumId w:val="15"/>
  </w:num>
  <w:num w:numId="15">
    <w:abstractNumId w:val="9"/>
  </w:num>
  <w:num w:numId="16">
    <w:abstractNumId w:val="17"/>
  </w:num>
  <w:num w:numId="17">
    <w:abstractNumId w:val="4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4"/>
  </w:num>
  <w:num w:numId="26">
    <w:abstractNumId w:val="1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8"/>
    <w:rsid w:val="00027FC6"/>
    <w:rsid w:val="00280081"/>
    <w:rsid w:val="002C1FD9"/>
    <w:rsid w:val="002E33CA"/>
    <w:rsid w:val="00372131"/>
    <w:rsid w:val="004275B3"/>
    <w:rsid w:val="004E1B5D"/>
    <w:rsid w:val="00541B48"/>
    <w:rsid w:val="0059191F"/>
    <w:rsid w:val="006F1065"/>
    <w:rsid w:val="00755CAF"/>
    <w:rsid w:val="00822368"/>
    <w:rsid w:val="008D2253"/>
    <w:rsid w:val="008D66CE"/>
    <w:rsid w:val="00953D6F"/>
    <w:rsid w:val="00975AC1"/>
    <w:rsid w:val="009A72E2"/>
    <w:rsid w:val="00A01B3E"/>
    <w:rsid w:val="00C87D64"/>
    <w:rsid w:val="00CA17C3"/>
    <w:rsid w:val="00D335A2"/>
    <w:rsid w:val="00EA35DD"/>
    <w:rsid w:val="00ED0E67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F57"/>
  <w15:chartTrackingRefBased/>
  <w15:docId w15:val="{40882BC3-4036-4200-A450-9B4F938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3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68"/>
    <w:pPr>
      <w:ind w:left="720"/>
      <w:contextualSpacing/>
    </w:pPr>
  </w:style>
  <w:style w:type="paragraph" w:customStyle="1" w:styleId="Default">
    <w:name w:val="Default"/>
    <w:rsid w:val="002E3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4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ng@iung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Wielgo</dc:creator>
  <cp:keywords>, docId:E5EF68E7C481F34976FBC9107B5D3437</cp:keywords>
  <dc:description/>
  <cp:lastModifiedBy>Bożena Wielgo</cp:lastModifiedBy>
  <cp:revision>2</cp:revision>
  <cp:lastPrinted>2022-05-17T12:16:00Z</cp:lastPrinted>
  <dcterms:created xsi:type="dcterms:W3CDTF">2022-05-17T13:06:00Z</dcterms:created>
  <dcterms:modified xsi:type="dcterms:W3CDTF">2022-05-17T13:06:00Z</dcterms:modified>
</cp:coreProperties>
</file>