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E87" w:rsidRPr="00585E87" w:rsidRDefault="00972210" w:rsidP="00972210">
      <w:pPr>
        <w:spacing w:after="200" w:line="240" w:lineRule="auto"/>
        <w:jc w:val="center"/>
      </w:pPr>
      <w:r>
        <w:rPr>
          <w:b/>
          <w:bCs/>
          <w:sz w:val="28"/>
          <w:szCs w:val="28"/>
        </w:rPr>
        <w:t xml:space="preserve">Jakość plonu </w:t>
      </w:r>
      <w:r w:rsidR="00585E87" w:rsidRPr="00585E87">
        <w:rPr>
          <w:b/>
          <w:bCs/>
          <w:sz w:val="28"/>
          <w:szCs w:val="28"/>
        </w:rPr>
        <w:t xml:space="preserve">odmian tytoniu Virginia hodowli IUNG-PIB w doświadczeniu obserwacyjnym </w:t>
      </w:r>
      <w:r w:rsidR="00A7538A" w:rsidRPr="00585E87">
        <w:rPr>
          <w:b/>
          <w:bCs/>
          <w:sz w:val="28"/>
          <w:szCs w:val="28"/>
        </w:rPr>
        <w:t>(2015)</w:t>
      </w:r>
      <w:r w:rsidR="00A7538A">
        <w:rPr>
          <w:b/>
          <w:bCs/>
          <w:sz w:val="28"/>
          <w:szCs w:val="28"/>
        </w:rPr>
        <w:t xml:space="preserve"> </w:t>
      </w:r>
      <w:r w:rsidR="00585E87" w:rsidRPr="00585E87">
        <w:rPr>
          <w:b/>
          <w:bCs/>
          <w:sz w:val="28"/>
          <w:szCs w:val="28"/>
        </w:rPr>
        <w:t xml:space="preserve">we wsi Giby </w:t>
      </w:r>
      <w:r w:rsidR="00A7538A">
        <w:rPr>
          <w:b/>
          <w:bCs/>
          <w:sz w:val="28"/>
          <w:szCs w:val="28"/>
        </w:rPr>
        <w:t>(woj. podlaskie)</w:t>
      </w:r>
    </w:p>
    <w:p w:rsidR="00AD2769" w:rsidRDefault="00F56574" w:rsidP="00972210">
      <w:pPr>
        <w:spacing w:line="240" w:lineRule="auto"/>
        <w:jc w:val="center"/>
      </w:pPr>
      <w:r>
        <w:rPr>
          <w:noProof/>
          <w:lang w:eastAsia="pl-PL"/>
        </w:rPr>
        <w:drawing>
          <wp:inline distT="0" distB="0" distL="0" distR="0" wp14:anchorId="6380BEE0" wp14:editId="0BBE8F8C">
            <wp:extent cx="4829175" cy="3155950"/>
            <wp:effectExtent l="0" t="0" r="9525" b="635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85E87" w:rsidRDefault="00F56574" w:rsidP="00F56574">
      <w:pPr>
        <w:spacing w:after="200" w:line="240" w:lineRule="auto"/>
        <w:jc w:val="both"/>
        <w:rPr>
          <w:b/>
          <w:sz w:val="28"/>
          <w:szCs w:val="28"/>
        </w:rPr>
      </w:pPr>
      <w:r w:rsidRPr="00F56574">
        <w:rPr>
          <w:u w:val="single"/>
        </w:rPr>
        <w:t xml:space="preserve">Doświadczenie realizowane na glebie lekkiej i podatnej na przesuszanie </w:t>
      </w:r>
    </w:p>
    <w:p w:rsidR="00585E87" w:rsidRDefault="00585E87" w:rsidP="00585E87">
      <w:pPr>
        <w:spacing w:after="200" w:line="276" w:lineRule="auto"/>
        <w:jc w:val="center"/>
        <w:rPr>
          <w:b/>
          <w:sz w:val="28"/>
          <w:szCs w:val="28"/>
        </w:rPr>
      </w:pPr>
    </w:p>
    <w:p w:rsidR="00585E87" w:rsidRPr="00585E87" w:rsidRDefault="00972210" w:rsidP="00972210">
      <w:pPr>
        <w:spacing w:after="20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Jakość plonu</w:t>
      </w:r>
      <w:r w:rsidR="00585E87" w:rsidRPr="00585E87">
        <w:rPr>
          <w:b/>
          <w:sz w:val="28"/>
          <w:szCs w:val="28"/>
        </w:rPr>
        <w:t xml:space="preserve"> odmian </w:t>
      </w:r>
      <w:r>
        <w:rPr>
          <w:b/>
          <w:sz w:val="28"/>
          <w:szCs w:val="28"/>
        </w:rPr>
        <w:t xml:space="preserve">tytoniu </w:t>
      </w:r>
      <w:r w:rsidR="00585E87" w:rsidRPr="00585E87">
        <w:rPr>
          <w:b/>
          <w:sz w:val="28"/>
          <w:szCs w:val="28"/>
        </w:rPr>
        <w:t xml:space="preserve">Virginia </w:t>
      </w:r>
      <w:r>
        <w:rPr>
          <w:b/>
          <w:sz w:val="28"/>
          <w:szCs w:val="28"/>
        </w:rPr>
        <w:t xml:space="preserve">hodowli IUNG-PIB </w:t>
      </w:r>
      <w:r w:rsidR="00585E87" w:rsidRPr="00585E87">
        <w:rPr>
          <w:b/>
          <w:sz w:val="28"/>
          <w:szCs w:val="28"/>
        </w:rPr>
        <w:t>w latach 2015 -2019 w doświadczeniu obserwacyjnym we wsi Dorbozy</w:t>
      </w:r>
      <w:r w:rsidR="00A7538A">
        <w:rPr>
          <w:b/>
          <w:sz w:val="28"/>
          <w:szCs w:val="28"/>
        </w:rPr>
        <w:t xml:space="preserve"> (woj. lubelskie)</w:t>
      </w:r>
    </w:p>
    <w:p w:rsidR="00585E87" w:rsidRDefault="00585E87" w:rsidP="00F56574">
      <w:pPr>
        <w:spacing w:line="240" w:lineRule="auto"/>
        <w:jc w:val="center"/>
      </w:pPr>
      <w:r>
        <w:rPr>
          <w:noProof/>
          <w:lang w:eastAsia="pl-PL"/>
        </w:rPr>
        <w:drawing>
          <wp:inline distT="0" distB="0" distL="0" distR="0" wp14:anchorId="63EA5AE4" wp14:editId="30ADD923">
            <wp:extent cx="5486400" cy="3438525"/>
            <wp:effectExtent l="0" t="0" r="0" b="952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85E87" w:rsidRPr="00585E87" w:rsidRDefault="00F56574">
      <w:r w:rsidRPr="00F56574">
        <w:rPr>
          <w:u w:val="single"/>
        </w:rPr>
        <w:t xml:space="preserve">Dla VRG 11 dane jedynie z pierwszego roku wprowadzenia do badań </w:t>
      </w:r>
      <w:bookmarkStart w:id="0" w:name="_GoBack"/>
      <w:bookmarkEnd w:id="0"/>
    </w:p>
    <w:sectPr w:rsidR="00585E87" w:rsidRPr="00585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87"/>
    <w:rsid w:val="00585E87"/>
    <w:rsid w:val="00670B7B"/>
    <w:rsid w:val="00972210"/>
    <w:rsid w:val="00A7538A"/>
    <w:rsid w:val="00AD2769"/>
    <w:rsid w:val="00F5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51EA5-2469-4DAF-A809-7327022A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sz="1100"/>
              <a:t>Udział I i II klasy w plonie liści (t/ha) odmian tytoniu Virginia hodowli IUNG-PIB </a:t>
            </a:r>
            <a:endParaRPr lang="en-US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12470577272515491"/>
          <c:y val="0.15980158730158733"/>
          <c:w val="0.85351907934585103"/>
          <c:h val="0.5785234240086186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Arkusz1!$F$2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rgbClr val="CCCC00"/>
            </a:solidFill>
            <a:ln>
              <a:noFill/>
            </a:ln>
            <a:effectLst/>
          </c:spPr>
          <c:invertIfNegative val="0"/>
          <c:cat>
            <c:strRef>
              <c:f>Arkusz1!$E$3:$E$9</c:f>
              <c:strCache>
                <c:ptCount val="7"/>
                <c:pt idx="0">
                  <c:v>Wiślica</c:v>
                </c:pt>
                <c:pt idx="1">
                  <c:v>Wigola</c:v>
                </c:pt>
                <c:pt idx="2">
                  <c:v>VRG 10 TL</c:v>
                </c:pt>
                <c:pt idx="3">
                  <c:v>WG 15t</c:v>
                </c:pt>
                <c:pt idx="4">
                  <c:v>VRG 5TL</c:v>
                </c:pt>
                <c:pt idx="5">
                  <c:v>VRG 4</c:v>
                </c:pt>
                <c:pt idx="6">
                  <c:v>VRG 2</c:v>
                </c:pt>
              </c:strCache>
            </c:strRef>
          </c:cat>
          <c:val>
            <c:numRef>
              <c:f>Arkusz1!$F$3:$F$9</c:f>
              <c:numCache>
                <c:formatCode>General</c:formatCode>
                <c:ptCount val="7"/>
                <c:pt idx="0">
                  <c:v>34.1</c:v>
                </c:pt>
                <c:pt idx="1">
                  <c:v>42.1</c:v>
                </c:pt>
                <c:pt idx="2">
                  <c:v>40.9</c:v>
                </c:pt>
                <c:pt idx="3">
                  <c:v>35.9</c:v>
                </c:pt>
                <c:pt idx="4">
                  <c:v>39.5</c:v>
                </c:pt>
                <c:pt idx="5">
                  <c:v>31.6</c:v>
                </c:pt>
                <c:pt idx="6">
                  <c:v>31.2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38694208"/>
        <c:axId val="438699304"/>
      </c:barChart>
      <c:catAx>
        <c:axId val="4386942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38699304"/>
        <c:crosses val="autoZero"/>
        <c:auto val="1"/>
        <c:lblAlgn val="ctr"/>
        <c:lblOffset val="100"/>
        <c:noMultiLvlLbl val="0"/>
      </c:catAx>
      <c:valAx>
        <c:axId val="438699304"/>
        <c:scaling>
          <c:orientation val="minMax"/>
          <c:max val="5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386942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solidFill>
            <a:sysClr val="windowText" lastClr="000000"/>
          </a:solidFill>
        </a:defRPr>
      </a:pPr>
      <a:endParaRPr lang="pl-PL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 sz="1200" baseline="0"/>
              <a:t>Średni indeks jakości plonu (0-100) odmian tytoniu hodowli IUNG-PIB)</a:t>
            </a:r>
            <a:endParaRPr lang="en-GB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 i="0" baseline="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Arkusz1!$S$180:$Z$180</c:f>
              <c:strCache>
                <c:ptCount val="8"/>
                <c:pt idx="0">
                  <c:v>VRG 2</c:v>
                </c:pt>
                <c:pt idx="1">
                  <c:v>VRG 4</c:v>
                </c:pt>
                <c:pt idx="2">
                  <c:v>VRG 5TL</c:v>
                </c:pt>
                <c:pt idx="3">
                  <c:v>VRG 10TL</c:v>
                </c:pt>
                <c:pt idx="4">
                  <c:v>WG 15t</c:v>
                </c:pt>
                <c:pt idx="5">
                  <c:v>VRG 11</c:v>
                </c:pt>
                <c:pt idx="6">
                  <c:v>Wigola</c:v>
                </c:pt>
                <c:pt idx="7">
                  <c:v>Wiślica</c:v>
                </c:pt>
              </c:strCache>
            </c:strRef>
          </c:cat>
          <c:val>
            <c:numRef>
              <c:f>Arkusz1!$S$181:$Z$181</c:f>
              <c:numCache>
                <c:formatCode>0</c:formatCode>
                <c:ptCount val="8"/>
                <c:pt idx="0">
                  <c:v>76.999999999999986</c:v>
                </c:pt>
                <c:pt idx="1">
                  <c:v>74</c:v>
                </c:pt>
                <c:pt idx="2">
                  <c:v>70</c:v>
                </c:pt>
                <c:pt idx="3">
                  <c:v>74.600000000000009</c:v>
                </c:pt>
                <c:pt idx="4">
                  <c:v>67.75</c:v>
                </c:pt>
                <c:pt idx="5">
                  <c:v>60</c:v>
                </c:pt>
                <c:pt idx="6">
                  <c:v>73.2</c:v>
                </c:pt>
                <c:pt idx="7">
                  <c:v>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8698520"/>
        <c:axId val="292145312"/>
      </c:barChart>
      <c:catAx>
        <c:axId val="438698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 b="1" i="0" baseline="0"/>
            </a:pPr>
            <a:endParaRPr lang="pl-PL"/>
          </a:p>
        </c:txPr>
        <c:crossAx val="292145312"/>
        <c:crosses val="autoZero"/>
        <c:auto val="1"/>
        <c:lblAlgn val="ctr"/>
        <c:lblOffset val="100"/>
        <c:noMultiLvlLbl val="0"/>
      </c:catAx>
      <c:valAx>
        <c:axId val="292145312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pl-PL"/>
          </a:p>
        </c:txPr>
        <c:crossAx val="4386985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0.70085</cdr:x>
      <cdr:y>0.16901</cdr:y>
    </cdr:from>
    <cdr:to>
      <cdr:x>0.70086</cdr:x>
      <cdr:y>0.71831</cdr:y>
    </cdr:to>
    <cdr:cxnSp macro="">
      <cdr:nvCxnSpPr>
        <cdr:cNvPr id="3" name="Łącznik prosty 2"/>
        <cdr:cNvCxnSpPr/>
      </cdr:nvCxnSpPr>
      <cdr:spPr>
        <a:xfrm xmlns:a="http://schemas.openxmlformats.org/drawingml/2006/main" flipH="1" flipV="1">
          <a:off x="3384551" y="533400"/>
          <a:ext cx="1" cy="1733562"/>
        </a:xfrm>
        <a:prstGeom xmlns:a="http://schemas.openxmlformats.org/drawingml/2006/main" prst="line">
          <a:avLst/>
        </a:prstGeom>
        <a:ln xmlns:a="http://schemas.openxmlformats.org/drawingml/2006/main" w="15875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</dc:creator>
  <cp:keywords/>
  <dc:description/>
  <cp:lastModifiedBy>AT</cp:lastModifiedBy>
  <cp:revision>2</cp:revision>
  <dcterms:created xsi:type="dcterms:W3CDTF">2022-02-08T09:21:00Z</dcterms:created>
  <dcterms:modified xsi:type="dcterms:W3CDTF">2022-02-08T10:11:00Z</dcterms:modified>
</cp:coreProperties>
</file>