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62" w:rsidRDefault="002146CE" w:rsidP="004E5262">
      <w:pPr>
        <w:pStyle w:val="NormalnyWeb"/>
        <w:spacing w:before="0" w:beforeAutospacing="0" w:after="0" w:afterAutospacing="0"/>
        <w:jc w:val="center"/>
        <w:rPr>
          <w:rFonts w:eastAsiaTheme="minorEastAsia"/>
          <w:b/>
          <w:bCs/>
          <w:kern w:val="24"/>
        </w:rPr>
      </w:pPr>
      <w:r w:rsidRPr="002146C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-219075</wp:posOffset>
            </wp:positionV>
            <wp:extent cx="1619250" cy="1236782"/>
            <wp:effectExtent l="0" t="0" r="0" b="1905"/>
            <wp:wrapSquare wrapText="bothSides"/>
            <wp:docPr id="4" name="Obraz 4" descr="C:\Users\admin\Desktop\logo inno mik\Grafika-bez-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inno mik\Grafika-bez-nazw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29" b="22667"/>
                    <a:stretch/>
                  </pic:blipFill>
                  <pic:spPr bwMode="auto">
                    <a:xfrm>
                      <a:off x="0" y="0"/>
                      <a:ext cx="1619250" cy="123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E5262" w:rsidRPr="004E5262">
        <w:rPr>
          <w:rFonts w:eastAsiaTheme="minorEastAsia"/>
          <w:b/>
          <w:bCs/>
          <w:kern w:val="24"/>
        </w:rPr>
        <w:t>”Oprac</w:t>
      </w:r>
      <w:r w:rsidR="004E5262">
        <w:rPr>
          <w:rFonts w:eastAsiaTheme="minorEastAsia"/>
          <w:b/>
          <w:bCs/>
          <w:kern w:val="24"/>
        </w:rPr>
        <w:t xml:space="preserve">owanie innowacyjnej technologii </w:t>
      </w:r>
      <w:r w:rsidR="004E5262" w:rsidRPr="004E5262">
        <w:rPr>
          <w:rFonts w:eastAsiaTheme="minorEastAsia"/>
          <w:b/>
          <w:bCs/>
          <w:kern w:val="24"/>
        </w:rPr>
        <w:t>wytwarzania  wzbogaconych mikrobiologicznie bionawozów wspomagających zrównoważoną  produkcję roślinną i j</w:t>
      </w:r>
      <w:r w:rsidR="004E5262">
        <w:rPr>
          <w:rFonts w:eastAsiaTheme="minorEastAsia"/>
          <w:b/>
          <w:bCs/>
          <w:kern w:val="24"/>
        </w:rPr>
        <w:t xml:space="preserve">ej adaptację do zmian klimatu” </w:t>
      </w:r>
    </w:p>
    <w:p w:rsidR="004E5262" w:rsidRDefault="004E5262" w:rsidP="004E5262">
      <w:pPr>
        <w:pStyle w:val="NormalnyWeb"/>
        <w:spacing w:before="0" w:beforeAutospacing="0" w:after="0" w:afterAutospacing="0"/>
        <w:jc w:val="center"/>
        <w:rPr>
          <w:rFonts w:eastAsiaTheme="minorEastAsia"/>
          <w:b/>
          <w:bCs/>
          <w:kern w:val="24"/>
        </w:rPr>
      </w:pPr>
      <w:r w:rsidRPr="004E5262">
        <w:rPr>
          <w:rFonts w:eastAsiaTheme="minorEastAsia"/>
          <w:b/>
          <w:bCs/>
          <w:kern w:val="24"/>
        </w:rPr>
        <w:t xml:space="preserve"> </w:t>
      </w:r>
      <w:r>
        <w:rPr>
          <w:rFonts w:eastAsiaTheme="minorEastAsia"/>
          <w:b/>
          <w:bCs/>
          <w:kern w:val="24"/>
        </w:rPr>
        <w:t>Program</w:t>
      </w:r>
      <w:r w:rsidRPr="004E5262">
        <w:rPr>
          <w:rFonts w:eastAsiaTheme="minorEastAsia"/>
          <w:b/>
          <w:bCs/>
          <w:kern w:val="24"/>
        </w:rPr>
        <w:t> Lider XII Narodowe Centrum Badań i Rozwoju (NCBiR).</w:t>
      </w:r>
    </w:p>
    <w:p w:rsidR="00CD38F1" w:rsidRDefault="00CD38F1"/>
    <w:p w:rsidR="004E5262" w:rsidRDefault="004E5262" w:rsidP="00CD3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262">
        <w:rPr>
          <w:rFonts w:ascii="Times New Roman" w:hAnsi="Times New Roman" w:cs="Times New Roman"/>
          <w:sz w:val="24"/>
          <w:szCs w:val="24"/>
        </w:rPr>
        <w:t>Akronim projektu: INNO-MIK</w:t>
      </w:r>
    </w:p>
    <w:p w:rsidR="004E5262" w:rsidRDefault="004E5262" w:rsidP="00CD3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konkursu: LIDER XII</w:t>
      </w:r>
      <w:r w:rsidR="00870E8A">
        <w:rPr>
          <w:rFonts w:ascii="Times New Roman" w:hAnsi="Times New Roman" w:cs="Times New Roman"/>
          <w:sz w:val="24"/>
          <w:szCs w:val="24"/>
        </w:rPr>
        <w:t xml:space="preserve"> (NCBiR)</w:t>
      </w:r>
    </w:p>
    <w:p w:rsidR="004E5262" w:rsidRPr="00CD38F1" w:rsidRDefault="004E5262" w:rsidP="00CD3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Budżet projektu: 1 475 875 PLN</w:t>
      </w:r>
    </w:p>
    <w:p w:rsidR="00CD38F1" w:rsidRDefault="00CD38F1" w:rsidP="0023042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D38F1">
        <w:rPr>
          <w:rFonts w:ascii="Times New Roman" w:hAnsi="Times New Roman" w:cs="Times New Roman"/>
          <w:sz w:val="24"/>
          <w:szCs w:val="24"/>
        </w:rPr>
        <w:t>Okres realizacji: 2022-2024 (36 miesięcy)</w:t>
      </w:r>
    </w:p>
    <w:p w:rsidR="00CD38F1" w:rsidRPr="00CD38F1" w:rsidRDefault="00CD38F1" w:rsidP="00CD3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38F1">
        <w:rPr>
          <w:rFonts w:ascii="Times New Roman" w:hAnsi="Times New Roman" w:cs="Times New Roman"/>
          <w:b/>
          <w:sz w:val="24"/>
          <w:szCs w:val="24"/>
        </w:rPr>
        <w:t xml:space="preserve">Kierownik projektu: </w:t>
      </w:r>
    </w:p>
    <w:p w:rsidR="00CD38F1" w:rsidRPr="00CD38F1" w:rsidRDefault="00CD38F1" w:rsidP="00CD38F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D38F1">
        <w:rPr>
          <w:rFonts w:ascii="Times New Roman" w:hAnsi="Times New Roman" w:cs="Times New Roman"/>
          <w:sz w:val="24"/>
          <w:szCs w:val="24"/>
        </w:rPr>
        <w:t>mgr inż. Siebielec Sylwia</w:t>
      </w:r>
      <w:r w:rsidR="001C0DDF">
        <w:rPr>
          <w:rFonts w:ascii="Times New Roman" w:hAnsi="Times New Roman" w:cs="Times New Roman"/>
          <w:sz w:val="24"/>
          <w:szCs w:val="24"/>
        </w:rPr>
        <w:t xml:space="preserve"> </w:t>
      </w:r>
      <w:r w:rsidR="001C0DDF">
        <w:rPr>
          <w:rFonts w:ascii="Times New Roman" w:hAnsi="Times New Roman" w:cs="Times New Roman"/>
          <w:color w:val="333333"/>
          <w:sz w:val="24"/>
          <w:szCs w:val="24"/>
        </w:rPr>
        <w:t>(IUNG-PIB)</w:t>
      </w:r>
    </w:p>
    <w:p w:rsidR="00CD38F1" w:rsidRPr="00CD38F1" w:rsidRDefault="00CD38F1" w:rsidP="00CD3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38F1">
        <w:rPr>
          <w:rFonts w:ascii="Times New Roman" w:hAnsi="Times New Roman" w:cs="Times New Roman"/>
          <w:b/>
          <w:sz w:val="24"/>
          <w:szCs w:val="24"/>
        </w:rPr>
        <w:t xml:space="preserve">Opieka merytoryczna projektu: </w:t>
      </w:r>
    </w:p>
    <w:p w:rsidR="00CD38F1" w:rsidRPr="00CD38F1" w:rsidRDefault="00CD38F1" w:rsidP="00CD3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8F1">
        <w:rPr>
          <w:rFonts w:ascii="Times New Roman" w:hAnsi="Times New Roman" w:cs="Times New Roman"/>
          <w:sz w:val="24"/>
          <w:szCs w:val="24"/>
        </w:rPr>
        <w:t>dr hab. Grzegorz Siebielec, prof. IUNG-PIB</w:t>
      </w:r>
      <w:r w:rsidR="001C0DDF">
        <w:rPr>
          <w:rFonts w:ascii="Times New Roman" w:hAnsi="Times New Roman" w:cs="Times New Roman"/>
          <w:sz w:val="24"/>
          <w:szCs w:val="24"/>
        </w:rPr>
        <w:t xml:space="preserve"> </w:t>
      </w:r>
      <w:r w:rsidR="001C0DDF">
        <w:rPr>
          <w:rFonts w:ascii="Times New Roman" w:hAnsi="Times New Roman" w:cs="Times New Roman"/>
          <w:color w:val="333333"/>
          <w:sz w:val="24"/>
          <w:szCs w:val="24"/>
        </w:rPr>
        <w:t>(IUNG-PIB)</w:t>
      </w:r>
    </w:p>
    <w:p w:rsidR="00CD38F1" w:rsidRPr="00CD38F1" w:rsidRDefault="00CD38F1" w:rsidP="00CD38F1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D38F1">
        <w:rPr>
          <w:rFonts w:ascii="Times New Roman" w:hAnsi="Times New Roman" w:cs="Times New Roman"/>
          <w:sz w:val="24"/>
          <w:szCs w:val="24"/>
        </w:rPr>
        <w:t>Prof. dr hab. Jacek Dach (UP w Poznaniu)</w:t>
      </w:r>
    </w:p>
    <w:p w:rsidR="00CD38F1" w:rsidRDefault="00CD38F1" w:rsidP="00CD3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 naukowo-badawczy</w:t>
      </w:r>
      <w:r w:rsidRPr="00CD38F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46BF4" w:rsidRPr="00146BF4" w:rsidRDefault="00146BF4" w:rsidP="00433395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46BF4">
        <w:rPr>
          <w:rFonts w:ascii="Times New Roman" w:hAnsi="Times New Roman" w:cs="Times New Roman"/>
          <w:color w:val="333333"/>
          <w:sz w:val="24"/>
          <w:szCs w:val="24"/>
        </w:rPr>
        <w:t>Dr Aleksandra Ukalska - Jaruga - Specjalista ds. składu bionawozu</w:t>
      </w:r>
      <w:r w:rsidR="00DB3015">
        <w:rPr>
          <w:rFonts w:ascii="Times New Roman" w:hAnsi="Times New Roman" w:cs="Times New Roman"/>
          <w:color w:val="333333"/>
          <w:sz w:val="24"/>
          <w:szCs w:val="24"/>
        </w:rPr>
        <w:t xml:space="preserve"> (IUNG-PIB)</w:t>
      </w:r>
    </w:p>
    <w:p w:rsidR="00146BF4" w:rsidRPr="00146BF4" w:rsidRDefault="00146BF4" w:rsidP="00433395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46BF4">
        <w:rPr>
          <w:rFonts w:ascii="Times New Roman" w:hAnsi="Times New Roman" w:cs="Times New Roman"/>
          <w:sz w:val="24"/>
          <w:szCs w:val="24"/>
        </w:rPr>
        <w:t xml:space="preserve">Dr Andrzej Lewicki - </w:t>
      </w:r>
      <w:r w:rsidRPr="00146BF4">
        <w:rPr>
          <w:rFonts w:ascii="Times New Roman" w:hAnsi="Times New Roman" w:cs="Times New Roman"/>
          <w:color w:val="333333"/>
          <w:sz w:val="24"/>
          <w:szCs w:val="24"/>
        </w:rPr>
        <w:t>Specjalista ds. fermentacji</w:t>
      </w:r>
      <w:r w:rsidR="00DB30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B3015" w:rsidRPr="00DB3015">
        <w:rPr>
          <w:rFonts w:ascii="Times New Roman" w:hAnsi="Times New Roman" w:cs="Times New Roman"/>
          <w:color w:val="333333"/>
          <w:sz w:val="24"/>
          <w:szCs w:val="24"/>
        </w:rPr>
        <w:t>(UP w Poznaniu)</w:t>
      </w:r>
    </w:p>
    <w:p w:rsidR="00230428" w:rsidRDefault="00146BF4" w:rsidP="00433395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Dr Jakub P</w:t>
      </w:r>
      <w:r w:rsidRPr="00146BF4">
        <w:rPr>
          <w:rFonts w:ascii="Times New Roman" w:hAnsi="Times New Roman" w:cs="Times New Roman"/>
          <w:color w:val="333333"/>
          <w:sz w:val="24"/>
          <w:szCs w:val="24"/>
        </w:rPr>
        <w:t>ulka - Specjalista ds.</w:t>
      </w:r>
      <w:r w:rsidR="00006BF6">
        <w:rPr>
          <w:rFonts w:ascii="Times New Roman" w:hAnsi="Times New Roman" w:cs="Times New Roman"/>
          <w:color w:val="333333"/>
          <w:sz w:val="24"/>
          <w:szCs w:val="24"/>
        </w:rPr>
        <w:t xml:space="preserve"> kompostowania</w:t>
      </w:r>
      <w:r w:rsidR="00DB30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B3015" w:rsidRPr="00DB3015">
        <w:rPr>
          <w:rFonts w:ascii="Times New Roman" w:hAnsi="Times New Roman" w:cs="Times New Roman"/>
          <w:color w:val="333333"/>
          <w:sz w:val="24"/>
          <w:szCs w:val="24"/>
        </w:rPr>
        <w:t>(UP w Poznaniu)</w:t>
      </w:r>
    </w:p>
    <w:p w:rsidR="00433395" w:rsidRDefault="00433395" w:rsidP="00433395">
      <w:pPr>
        <w:spacing w:after="12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46BF4">
        <w:rPr>
          <w:rFonts w:ascii="Times New Roman" w:hAnsi="Times New Roman" w:cs="Times New Roman"/>
          <w:sz w:val="24"/>
          <w:szCs w:val="24"/>
        </w:rPr>
        <w:t xml:space="preserve">Mgr Małgorzata Martyna Woźniak - </w:t>
      </w:r>
      <w:r w:rsidRPr="00146BF4">
        <w:rPr>
          <w:rFonts w:ascii="Times New Roman" w:hAnsi="Times New Roman" w:cs="Times New Roman"/>
          <w:color w:val="333333"/>
          <w:sz w:val="24"/>
          <w:szCs w:val="24"/>
        </w:rPr>
        <w:t>Specjalista ds. inokulacji</w:t>
      </w:r>
      <w:r w:rsidR="00DB30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B3015" w:rsidRPr="00DB3015">
        <w:rPr>
          <w:rFonts w:ascii="Times New Roman" w:hAnsi="Times New Roman" w:cs="Times New Roman"/>
          <w:color w:val="333333"/>
          <w:sz w:val="24"/>
          <w:szCs w:val="24"/>
        </w:rPr>
        <w:t>(IUNG-PIB)</w:t>
      </w:r>
    </w:p>
    <w:p w:rsidR="00F979FC" w:rsidRPr="00DB3015" w:rsidRDefault="00F979FC" w:rsidP="001B3C76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79FC">
        <w:rPr>
          <w:rFonts w:ascii="Times New Roman" w:hAnsi="Times New Roman" w:cs="Times New Roman"/>
          <w:b/>
          <w:sz w:val="24"/>
          <w:szCs w:val="24"/>
        </w:rPr>
        <w:t xml:space="preserve">Zespół </w:t>
      </w:r>
      <w:r w:rsidRPr="00F979FC">
        <w:rPr>
          <w:rFonts w:ascii="Times New Roman" w:hAnsi="Times New Roman" w:cs="Times New Roman"/>
          <w:b/>
          <w:color w:val="333333"/>
          <w:sz w:val="24"/>
          <w:szCs w:val="24"/>
        </w:rPr>
        <w:t>Projektu Lider IX BIOCARBON</w:t>
      </w:r>
      <w:r w:rsidR="00DB301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DB3015" w:rsidRPr="00DB3015">
        <w:rPr>
          <w:rFonts w:ascii="Times New Roman" w:hAnsi="Times New Roman" w:cs="Times New Roman"/>
          <w:color w:val="333333"/>
          <w:sz w:val="24"/>
          <w:szCs w:val="24"/>
        </w:rPr>
        <w:t>(Politechnika Łódzka)</w:t>
      </w:r>
    </w:p>
    <w:p w:rsidR="00F979FC" w:rsidRPr="001B3C76" w:rsidRDefault="00433395" w:rsidP="001B3C7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76">
        <w:rPr>
          <w:rFonts w:ascii="Times New Roman" w:hAnsi="Times New Roman" w:cs="Times New Roman"/>
          <w:color w:val="333333"/>
          <w:sz w:val="24"/>
          <w:szCs w:val="24"/>
        </w:rPr>
        <w:t>Dr inż. Szymon Szufa</w:t>
      </w:r>
      <w:r w:rsidR="001B3C76" w:rsidRPr="001B3C76"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r w:rsidRPr="001B3C76">
        <w:rPr>
          <w:rFonts w:ascii="Times New Roman" w:hAnsi="Times New Roman" w:cs="Times New Roman"/>
          <w:color w:val="333333"/>
          <w:sz w:val="24"/>
          <w:szCs w:val="24"/>
        </w:rPr>
        <w:t>Starszy</w:t>
      </w:r>
      <w:r w:rsidR="00042344">
        <w:rPr>
          <w:rFonts w:ascii="Times New Roman" w:hAnsi="Times New Roman" w:cs="Times New Roman"/>
          <w:color w:val="333333"/>
          <w:sz w:val="24"/>
          <w:szCs w:val="24"/>
        </w:rPr>
        <w:t xml:space="preserve"> technolog procesu toryfikacji.</w:t>
      </w:r>
      <w:bookmarkStart w:id="0" w:name="_GoBack"/>
      <w:bookmarkEnd w:id="0"/>
    </w:p>
    <w:p w:rsidR="001B3C76" w:rsidRPr="001B3C76" w:rsidRDefault="001B3C76" w:rsidP="001B3C7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76">
        <w:rPr>
          <w:rFonts w:ascii="Times New Roman" w:hAnsi="Times New Roman" w:cs="Times New Roman"/>
          <w:color w:val="333333"/>
          <w:sz w:val="24"/>
          <w:szCs w:val="24"/>
        </w:rPr>
        <w:t>Dr inż. Łukasz Adrian - Technolog ds. koncepcji projektu i przekonfigurowania instalacji do toryfikacji biomas z wykorzystaniem pary przegrzanej.</w:t>
      </w:r>
    </w:p>
    <w:p w:rsidR="00F979FC" w:rsidRPr="00230428" w:rsidRDefault="001B3C76" w:rsidP="001B3C7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76">
        <w:rPr>
          <w:rFonts w:ascii="Times New Roman" w:hAnsi="Times New Roman" w:cs="Times New Roman"/>
          <w:color w:val="333333"/>
          <w:sz w:val="24"/>
          <w:szCs w:val="24"/>
        </w:rPr>
        <w:t>Mgr inż. Piotr Piersa - Technolog ds. przekonfigurowania instalacji do toryfikacji oraz  badania procesu - kinetyka suszenia, określenie stopnia toryfikacji, ocena jakości toryfikatów oraz ich zastosowania rynkowego.</w:t>
      </w:r>
    </w:p>
    <w:p w:rsidR="00F979FC" w:rsidRDefault="00146BF4" w:rsidP="00230428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46BF4">
        <w:rPr>
          <w:rFonts w:ascii="Times New Roman" w:hAnsi="Times New Roman" w:cs="Times New Roman"/>
          <w:b/>
          <w:bCs/>
          <w:color w:val="333333"/>
          <w:sz w:val="24"/>
          <w:szCs w:val="24"/>
        </w:rPr>
        <w:t>Podstawowy personel techniczny/pomocniczy</w:t>
      </w:r>
      <w:r w:rsidR="00DB301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DB3015" w:rsidRPr="00DB3015">
        <w:rPr>
          <w:rFonts w:ascii="Times New Roman" w:hAnsi="Times New Roman" w:cs="Times New Roman"/>
          <w:bCs/>
          <w:color w:val="333333"/>
          <w:sz w:val="24"/>
          <w:szCs w:val="24"/>
        </w:rPr>
        <w:t>(IUNG-PIB)</w:t>
      </w:r>
    </w:p>
    <w:p w:rsidR="002146CE" w:rsidRPr="00230428" w:rsidRDefault="002146CE" w:rsidP="00230428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30428" w:rsidRPr="00230428" w:rsidRDefault="00230428" w:rsidP="0023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30428" w:rsidRDefault="00230428">
      <w:pPr>
        <w:rPr>
          <w:rFonts w:ascii="Times New Roman" w:hAnsi="Times New Roman" w:cs="Times New Roman"/>
          <w:sz w:val="24"/>
          <w:szCs w:val="24"/>
        </w:rPr>
      </w:pPr>
    </w:p>
    <w:p w:rsidR="00230428" w:rsidRDefault="00230428">
      <w:pPr>
        <w:rPr>
          <w:rFonts w:ascii="Times New Roman" w:hAnsi="Times New Roman" w:cs="Times New Roman"/>
          <w:sz w:val="24"/>
          <w:szCs w:val="24"/>
        </w:rPr>
      </w:pPr>
    </w:p>
    <w:p w:rsidR="0019602A" w:rsidRDefault="0019602A" w:rsidP="0019602A">
      <w:pPr>
        <w:spacing w:after="0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  <w:r w:rsidRPr="0019602A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7DD29EBA" wp14:editId="142038E3">
            <wp:simplePos x="0" y="0"/>
            <wp:positionH relativeFrom="margin">
              <wp:posOffset>-28575</wp:posOffset>
            </wp:positionH>
            <wp:positionV relativeFrom="margin">
              <wp:posOffset>-238125</wp:posOffset>
            </wp:positionV>
            <wp:extent cx="1619250" cy="1236782"/>
            <wp:effectExtent l="0" t="0" r="0" b="1905"/>
            <wp:wrapSquare wrapText="bothSides"/>
            <wp:docPr id="5" name="Obraz 5" descr="C:\Users\admin\Desktop\logo inno mik\Grafika-bez-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inno mik\Grafika-bez-nazw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29" b="22667"/>
                    <a:stretch/>
                  </pic:blipFill>
                  <pic:spPr bwMode="auto">
                    <a:xfrm>
                      <a:off x="0" y="0"/>
                      <a:ext cx="1619250" cy="123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D38F1" w:rsidRPr="0019602A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”Opracowanie innowacyjnej technologii wytwarzania  wzbogaconych mikrobiologicznie bionawozów wspomagających zrównoważoną  produkcję roślinną i jej adaptację do zmian klimatu”</w:t>
      </w:r>
    </w:p>
    <w:p w:rsidR="00CD38F1" w:rsidRPr="0019602A" w:rsidRDefault="00CD38F1" w:rsidP="001960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602A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Program Lider XII Narodowe Centrum Badań i Rozwoju (NCBiR).</w:t>
      </w:r>
    </w:p>
    <w:p w:rsidR="002146CE" w:rsidRDefault="002146CE" w:rsidP="00CD38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8F1" w:rsidRPr="00CD38F1" w:rsidRDefault="00CD38F1" w:rsidP="00CD38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8F1">
        <w:rPr>
          <w:rFonts w:ascii="Times New Roman" w:hAnsi="Times New Roman" w:cs="Times New Roman"/>
          <w:b/>
          <w:sz w:val="24"/>
          <w:szCs w:val="24"/>
        </w:rPr>
        <w:t>Streszczenie projektu (PL)</w:t>
      </w:r>
    </w:p>
    <w:p w:rsidR="00CD38F1" w:rsidRDefault="00CD38F1" w:rsidP="00CD3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D38F1">
        <w:rPr>
          <w:rFonts w:ascii="Times New Roman" w:hAnsi="Times New Roman" w:cs="Times New Roman"/>
          <w:color w:val="333333"/>
          <w:sz w:val="24"/>
          <w:szCs w:val="24"/>
        </w:rPr>
        <w:t xml:space="preserve">Celem głównym projektu jest opracowanie technologii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wytwarzania bionawozów na bazie odpadów organicznych i </w:t>
      </w:r>
      <w:r w:rsidR="00131AA1">
        <w:rPr>
          <w:rFonts w:ascii="Times New Roman" w:hAnsi="Times New Roman" w:cs="Times New Roman"/>
          <w:color w:val="333333"/>
          <w:sz w:val="24"/>
          <w:szCs w:val="24"/>
        </w:rPr>
        <w:t>bakterii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 xml:space="preserve">, wspomagających zrównoważony rozwój produkcji roślinnej, </w:t>
      </w:r>
      <w:r w:rsidR="00E91B9D" w:rsidRPr="00CD38F1">
        <w:rPr>
          <w:rFonts w:ascii="Times New Roman" w:hAnsi="Times New Roman" w:cs="Times New Roman"/>
          <w:color w:val="333333"/>
          <w:sz w:val="24"/>
          <w:szCs w:val="24"/>
        </w:rPr>
        <w:t>gospodark</w:t>
      </w:r>
      <w:r w:rsidR="00E91B9D">
        <w:rPr>
          <w:rFonts w:ascii="Times New Roman" w:hAnsi="Times New Roman" w:cs="Times New Roman"/>
          <w:color w:val="333333"/>
          <w:sz w:val="24"/>
          <w:szCs w:val="24"/>
        </w:rPr>
        <w:t>ę</w:t>
      </w:r>
      <w:r w:rsidR="00E91B9D" w:rsidRPr="00CD38F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 xml:space="preserve">odpadami w cyklu zamkniętym oraz </w:t>
      </w:r>
      <w:r w:rsidR="00E91B9D" w:rsidRPr="00CD38F1">
        <w:rPr>
          <w:rFonts w:ascii="Times New Roman" w:hAnsi="Times New Roman" w:cs="Times New Roman"/>
          <w:color w:val="333333"/>
          <w:sz w:val="24"/>
          <w:szCs w:val="24"/>
        </w:rPr>
        <w:t>strate</w:t>
      </w:r>
      <w:r w:rsidR="00E91B9D">
        <w:rPr>
          <w:rFonts w:ascii="Times New Roman" w:hAnsi="Times New Roman" w:cs="Times New Roman"/>
          <w:color w:val="333333"/>
          <w:sz w:val="24"/>
          <w:szCs w:val="24"/>
        </w:rPr>
        <w:t xml:space="preserve">gie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adaptacji i mitygacji zmian klimatu w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rolnictwie</w:t>
      </w:r>
      <w:r w:rsidR="00E91B9D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E91B9D" w:rsidRPr="00E91B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91B9D" w:rsidRPr="00CD38F1">
        <w:rPr>
          <w:rFonts w:ascii="Times New Roman" w:hAnsi="Times New Roman" w:cs="Times New Roman"/>
          <w:color w:val="333333"/>
          <w:sz w:val="24"/>
          <w:szCs w:val="24"/>
        </w:rPr>
        <w:t xml:space="preserve">szczególnie w </w:t>
      </w:r>
      <w:r w:rsidR="00E91B9D">
        <w:rPr>
          <w:rFonts w:ascii="Times New Roman" w:hAnsi="Times New Roman" w:cs="Times New Roman"/>
          <w:color w:val="333333"/>
          <w:sz w:val="24"/>
          <w:szCs w:val="24"/>
        </w:rPr>
        <w:t xml:space="preserve">odniesieniu do przeciwdziałania </w:t>
      </w:r>
      <w:r w:rsidR="00E91B9D" w:rsidRPr="00CD38F1">
        <w:rPr>
          <w:rFonts w:ascii="Times New Roman" w:hAnsi="Times New Roman" w:cs="Times New Roman"/>
          <w:color w:val="333333"/>
          <w:sz w:val="24"/>
          <w:szCs w:val="24"/>
        </w:rPr>
        <w:t>suszy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. Opracowane zostaną technologie otrzymywania trzech rodzajów bionawozów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na bazie: płynnego pofermentu,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 xml:space="preserve">kompostu i biowęgla o wysokiej zawartości fitohormonów. Bionawozy będą nośnikiem </w:t>
      </w:r>
      <w:r w:rsidR="00131AA1">
        <w:rPr>
          <w:rFonts w:ascii="Times New Roman" w:hAnsi="Times New Roman" w:cs="Times New Roman"/>
          <w:color w:val="333333"/>
          <w:sz w:val="24"/>
          <w:szCs w:val="24"/>
        </w:rPr>
        <w:t>bakterii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wspomagających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rozwój roślin w warunkach suszy. W pierwszej fazie nastąpi wybó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r </w:t>
      </w:r>
      <w:r w:rsidR="00131AA1">
        <w:rPr>
          <w:rFonts w:ascii="Times New Roman" w:hAnsi="Times New Roman" w:cs="Times New Roman"/>
          <w:color w:val="333333"/>
          <w:sz w:val="24"/>
          <w:szCs w:val="24"/>
        </w:rPr>
        <w:t>bakterii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o największej efektywności w warunkach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suszy. Zostaną one wykorzys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tane do opracowania optymalnego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 xml:space="preserve">składu konsorcjum </w:t>
      </w:r>
      <w:r w:rsidR="00E91B9D" w:rsidRPr="00CD38F1">
        <w:rPr>
          <w:rFonts w:ascii="Times New Roman" w:hAnsi="Times New Roman" w:cs="Times New Roman"/>
          <w:color w:val="333333"/>
          <w:sz w:val="24"/>
          <w:szCs w:val="24"/>
        </w:rPr>
        <w:t>wspomagając</w:t>
      </w:r>
      <w:r w:rsidR="00E91B9D">
        <w:rPr>
          <w:rFonts w:ascii="Times New Roman" w:hAnsi="Times New Roman" w:cs="Times New Roman"/>
          <w:color w:val="333333"/>
          <w:sz w:val="24"/>
          <w:szCs w:val="24"/>
        </w:rPr>
        <w:t>ego</w:t>
      </w:r>
      <w:r w:rsidR="00E91B9D" w:rsidRPr="00CD38F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rośli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ny uprawne przy niedoborach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opadów. Aparatura w postaci reaktorów wiernie odzwierci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edlających </w:t>
      </w:r>
      <w:r w:rsidR="00E91B9D">
        <w:rPr>
          <w:rFonts w:ascii="Times New Roman" w:hAnsi="Times New Roman" w:cs="Times New Roman"/>
          <w:color w:val="333333"/>
          <w:sz w:val="24"/>
          <w:szCs w:val="24"/>
        </w:rPr>
        <w:t xml:space="preserve">przemysłowe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warunki fermentacji,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kompostowania i toryfikacji zostani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e zastosowana do wyprodukowania substratów zawierających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maksymalnie wysokie zawartości fitohormonów oraz służ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ących jako nośniki </w:t>
      </w:r>
      <w:r w:rsidR="00E91B9D">
        <w:rPr>
          <w:rFonts w:ascii="Times New Roman" w:hAnsi="Times New Roman" w:cs="Times New Roman"/>
          <w:color w:val="333333"/>
          <w:sz w:val="24"/>
          <w:szCs w:val="24"/>
        </w:rPr>
        <w:t>wyselekcjonowanych bakterii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W kolejnej fazie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projektu nastąpi rozwój technologii inokulacji pofermentu, kompostu i biowęgla z uwzg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lędnieniem ich formy fizycznej. W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końcowej fazie planowana jest ocena efektywnoś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ci innowacyjnych bionawozów we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wspieran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iu odporności roślin na suszę w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doświadczeniach szklarniowych i poletkowych symulujących warunki rzeczywiste. Głó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wnym rezultatem projektu będzie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opracowanie innowacyjnych technologii łączących trzy różne strategie maj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ące na celu zwiększenie odporności roślin na suszę i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zmniejszenie strat plonów w sezo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nach o niekorzystnych warunkach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wodnych, tzn. wykorz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ystanie potencjału odpornych na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susz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ę </w:t>
      </w:r>
      <w:r w:rsidR="00131AA1">
        <w:rPr>
          <w:rFonts w:ascii="Times New Roman" w:hAnsi="Times New Roman" w:cs="Times New Roman"/>
          <w:color w:val="333333"/>
          <w:sz w:val="24"/>
          <w:szCs w:val="24"/>
        </w:rPr>
        <w:t>bakterii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wprowadzenie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fitohormonów oraz zwiększanie zdolności retencyjnyc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h gleb poprzez wprowadzanie do </w:t>
      </w:r>
      <w:r w:rsidRPr="00CD38F1">
        <w:rPr>
          <w:rFonts w:ascii="Times New Roman" w:hAnsi="Times New Roman" w:cs="Times New Roman"/>
          <w:color w:val="333333"/>
          <w:sz w:val="24"/>
          <w:szCs w:val="24"/>
        </w:rPr>
        <w:t>niej egzogennej materii organicznej.</w:t>
      </w:r>
    </w:p>
    <w:p w:rsidR="00151881" w:rsidRPr="00CD38F1" w:rsidRDefault="00151881" w:rsidP="00CD3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D38F1" w:rsidRPr="00CD38F1" w:rsidRDefault="00CD38F1" w:rsidP="00CD38F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8F1">
        <w:rPr>
          <w:rFonts w:ascii="Times New Roman" w:hAnsi="Times New Roman" w:cs="Times New Roman"/>
          <w:b/>
          <w:sz w:val="24"/>
          <w:szCs w:val="24"/>
          <w:lang w:val="en-US"/>
        </w:rPr>
        <w:t>Streszczenie projektu (ENG)</w:t>
      </w:r>
    </w:p>
    <w:p w:rsidR="00CD38F1" w:rsidRDefault="00CD38F1" w:rsidP="00CD3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The main objective of the project is to develop </w:t>
      </w:r>
      <w:r w:rsidR="00E91B9D"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>technolog</w:t>
      </w:r>
      <w:r w:rsidR="00E91B9D">
        <w:rPr>
          <w:rFonts w:ascii="Times New Roman" w:hAnsi="Times New Roman" w:cs="Times New Roman"/>
          <w:color w:val="333333"/>
          <w:sz w:val="24"/>
          <w:szCs w:val="24"/>
          <w:lang w:val="en-US"/>
        </w:rPr>
        <w:t>ies</w:t>
      </w:r>
      <w:r w:rsidR="00E91B9D"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>of bi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ofertiliser production based on biodegradable waste and </w:t>
      </w:r>
      <w:r w:rsidR="00131AA1" w:rsidRPr="00131AA1">
        <w:rPr>
          <w:rFonts w:ascii="Times New Roman" w:hAnsi="Times New Roman" w:cs="Times New Roman"/>
          <w:color w:val="333333"/>
          <w:sz w:val="24"/>
          <w:szCs w:val="24"/>
          <w:lang w:val="en-US"/>
        </w:rPr>
        <w:t>bacteria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="00E91B9D">
        <w:rPr>
          <w:rFonts w:ascii="Times New Roman" w:hAnsi="Times New Roman" w:cs="Times New Roman"/>
          <w:color w:val="333333"/>
          <w:sz w:val="24"/>
          <w:szCs w:val="24"/>
          <w:lang w:val="en-US"/>
        </w:rPr>
        <w:t>as a support to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sustainable crop production, </w:t>
      </w:r>
      <w:r w:rsidR="00E91B9D"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circular waste management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>and adaptation to climate change</w:t>
      </w:r>
      <w:r w:rsidR="00E91B9D" w:rsidRPr="00E91B9D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E91B9D">
        <w:rPr>
          <w:rFonts w:ascii="Times New Roman" w:hAnsi="Times New Roman" w:cs="Times New Roman"/>
          <w:color w:val="333333"/>
          <w:sz w:val="24"/>
          <w:szCs w:val="24"/>
          <w:lang w:val="en-US"/>
        </w:rPr>
        <w:t>especially</w:t>
      </w:r>
      <w:r w:rsidR="00E91B9D"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co</w:t>
      </w:r>
      <w:r w:rsidR="00E91B9D">
        <w:rPr>
          <w:rFonts w:ascii="Times New Roman" w:hAnsi="Times New Roman" w:cs="Times New Roman"/>
          <w:color w:val="333333"/>
          <w:sz w:val="24"/>
          <w:szCs w:val="24"/>
          <w:lang w:val="en-US"/>
        </w:rPr>
        <w:t>unteracting drought conditions,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>. The t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echnologies for producing three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types of biofertilizers based on liquid digestate, compost 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and biochar and containing high level of phytohormones will be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developed. Biofertilizers will be carriers of </w:t>
      </w:r>
      <w:r w:rsidR="00131AA1" w:rsidRPr="00131AA1">
        <w:rPr>
          <w:rFonts w:ascii="Times New Roman" w:hAnsi="Times New Roman" w:cs="Times New Roman"/>
          <w:color w:val="333333"/>
          <w:sz w:val="24"/>
          <w:szCs w:val="24"/>
          <w:lang w:val="en-US"/>
        </w:rPr>
        <w:t>bacteria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supporting plant growth in drought cond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itions. In the first phase, the </w:t>
      </w:r>
      <w:r w:rsidR="00131AA1" w:rsidRPr="00131AA1">
        <w:rPr>
          <w:rFonts w:ascii="Times New Roman" w:hAnsi="Times New Roman" w:cs="Times New Roman"/>
          <w:color w:val="333333"/>
          <w:sz w:val="24"/>
          <w:szCs w:val="24"/>
          <w:lang w:val="en-US"/>
        </w:rPr>
        <w:t>bacteria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most effective in drought conditions will be selected. They will be used to devel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op the optimal composition of a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consortium of </w:t>
      </w:r>
      <w:r w:rsidR="00131AA1" w:rsidRPr="00131AA1">
        <w:rPr>
          <w:rFonts w:ascii="Times New Roman" w:hAnsi="Times New Roman" w:cs="Times New Roman"/>
          <w:color w:val="333333"/>
          <w:sz w:val="24"/>
          <w:szCs w:val="24"/>
          <w:lang w:val="en-US"/>
        </w:rPr>
        <w:t>bacteria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supporting crops under rainfall deficiency. The reactors </w:t>
      </w:r>
      <w:r w:rsidR="00E91B9D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simulating 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the </w:t>
      </w:r>
      <w:r w:rsidR="00E91B9D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industrial 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conditions of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>fermentation, composting and torrification will be used to produ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ce substrates maximally rich in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phytohormones and serving as carriers </w:t>
      </w:r>
      <w:r w:rsidR="00E91B9D">
        <w:rPr>
          <w:rFonts w:ascii="Times New Roman" w:hAnsi="Times New Roman" w:cs="Times New Roman"/>
          <w:color w:val="333333"/>
          <w:sz w:val="24"/>
          <w:szCs w:val="24"/>
          <w:lang w:val="en-US"/>
        </w:rPr>
        <w:t>for the selected bacteria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. In the </w:t>
      </w:r>
      <w:r w:rsidR="00E91B9D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further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>phase of the project, digestate,</w:t>
      </w:r>
      <w:r w:rsidR="00131AA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>compost and biochar inoculation technologies will be develop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ed, taking into account their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>physical form. In the final phase, the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effectiveness of </w:t>
      </w:r>
      <w:r w:rsidR="00217FA0">
        <w:rPr>
          <w:rFonts w:ascii="Times New Roman" w:hAnsi="Times New Roman" w:cs="Times New Roman"/>
          <w:color w:val="333333"/>
          <w:sz w:val="24"/>
          <w:szCs w:val="24"/>
          <w:lang w:val="en-US"/>
        </w:rPr>
        <w:t>these</w:t>
      </w:r>
      <w:r w:rsidR="00217FA0"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innovative bio-fertilizers in supporting resistance of </w:t>
      </w:r>
      <w:r w:rsidR="00217FA0">
        <w:rPr>
          <w:rFonts w:ascii="Times New Roman" w:hAnsi="Times New Roman" w:cs="Times New Roman"/>
          <w:color w:val="333333"/>
          <w:sz w:val="24"/>
          <w:szCs w:val="24"/>
          <w:lang w:val="en-US"/>
        </w:rPr>
        <w:t>crops</w:t>
      </w:r>
      <w:r w:rsidR="00217FA0"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217FA0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to drought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>will be tested in greenhouse and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plot experiments simulating real conditions. The main result of the project will be the 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innovative technologies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combining three different strategies aimed at increasing drought resistance of </w:t>
      </w:r>
      <w:r w:rsidR="00217FA0">
        <w:rPr>
          <w:rFonts w:ascii="Times New Roman" w:hAnsi="Times New Roman" w:cs="Times New Roman"/>
          <w:color w:val="333333"/>
          <w:sz w:val="24"/>
          <w:szCs w:val="24"/>
          <w:lang w:val="en-US"/>
        </w:rPr>
        <w:t>crops</w:t>
      </w:r>
      <w:r w:rsidR="00217FA0"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>and reduc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ing </w:t>
      </w:r>
      <w:r w:rsidR="00217FA0">
        <w:rPr>
          <w:rFonts w:ascii="Times New Roman" w:hAnsi="Times New Roman" w:cs="Times New Roman"/>
          <w:color w:val="333333"/>
          <w:sz w:val="24"/>
          <w:szCs w:val="24"/>
          <w:lang w:val="en-US"/>
        </w:rPr>
        <w:t>yield losses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i.e. using the potential of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lastRenderedPageBreak/>
        <w:t xml:space="preserve">drought-resistant </w:t>
      </w:r>
      <w:r w:rsidR="00131AA1" w:rsidRPr="00131AA1">
        <w:rPr>
          <w:rFonts w:ascii="Times New Roman" w:hAnsi="Times New Roman" w:cs="Times New Roman"/>
          <w:color w:val="333333"/>
          <w:sz w:val="24"/>
          <w:szCs w:val="24"/>
          <w:lang w:val="en-US"/>
        </w:rPr>
        <w:t>bacteria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>, introducing ph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ytohormones and increasing soil </w:t>
      </w:r>
      <w:r w:rsidRPr="00CD38F1">
        <w:rPr>
          <w:rFonts w:ascii="Times New Roman" w:hAnsi="Times New Roman" w:cs="Times New Roman"/>
          <w:color w:val="333333"/>
          <w:sz w:val="24"/>
          <w:szCs w:val="24"/>
          <w:lang w:val="en-US"/>
        </w:rPr>
        <w:t>water holding capacity by introducing exogenous organic matter to soil.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</w:p>
    <w:p w:rsidR="001F26E9" w:rsidRDefault="001F26E9" w:rsidP="00CD3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1F26E9" w:rsidRDefault="001F26E9" w:rsidP="00CD3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1F26E9" w:rsidRPr="00E91B9D" w:rsidRDefault="001F26E9" w:rsidP="00CD3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</w:p>
    <w:sectPr w:rsidR="001F26E9" w:rsidRPr="00E9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62"/>
    <w:rsid w:val="00006BF6"/>
    <w:rsid w:val="00042344"/>
    <w:rsid w:val="00131AA1"/>
    <w:rsid w:val="001434E2"/>
    <w:rsid w:val="00146BF4"/>
    <w:rsid w:val="00151881"/>
    <w:rsid w:val="0019602A"/>
    <w:rsid w:val="001B3C76"/>
    <w:rsid w:val="001C0DDF"/>
    <w:rsid w:val="001C4759"/>
    <w:rsid w:val="001F26E9"/>
    <w:rsid w:val="002034A4"/>
    <w:rsid w:val="002146CE"/>
    <w:rsid w:val="00217FA0"/>
    <w:rsid w:val="00230428"/>
    <w:rsid w:val="003E3007"/>
    <w:rsid w:val="00433395"/>
    <w:rsid w:val="004E5262"/>
    <w:rsid w:val="008357CC"/>
    <w:rsid w:val="00870E8A"/>
    <w:rsid w:val="008D6648"/>
    <w:rsid w:val="00AF5231"/>
    <w:rsid w:val="00CD38F1"/>
    <w:rsid w:val="00DB3015"/>
    <w:rsid w:val="00E91B9D"/>
    <w:rsid w:val="00F231A2"/>
    <w:rsid w:val="00F426AA"/>
    <w:rsid w:val="00F9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ED9A8-4243-41EE-9AA3-DC580387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E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F26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2021-11-29T11:38:00Z</dcterms:created>
  <dcterms:modified xsi:type="dcterms:W3CDTF">2021-11-29T11:40:00Z</dcterms:modified>
</cp:coreProperties>
</file>