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B6" w:rsidRDefault="00860C41" w:rsidP="00BA5EB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2757E93" wp14:editId="1D2A973E">
            <wp:extent cx="5734050" cy="790575"/>
            <wp:effectExtent l="0" t="0" r="0" b="952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EB6" w:rsidRDefault="00BA5EB6" w:rsidP="00BA5EB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:rsidR="00BA5EB6" w:rsidRDefault="00806D9F" w:rsidP="00BB038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EB6">
        <w:rPr>
          <w:rFonts w:eastAsia="Times New Roman" w:cstheme="minorHAnsi"/>
          <w:b/>
          <w:sz w:val="24"/>
          <w:szCs w:val="24"/>
          <w:lang w:eastAsia="pl-PL"/>
        </w:rPr>
        <w:t xml:space="preserve">Projekt PIONIER-LAB – Krajowa Platforma Integracji Infrastruktur Badawczych </w:t>
      </w:r>
      <w:r w:rsidR="00BA5EB6">
        <w:rPr>
          <w:rFonts w:eastAsia="Times New Roman" w:cstheme="minorHAnsi"/>
          <w:b/>
          <w:sz w:val="24"/>
          <w:szCs w:val="24"/>
          <w:lang w:eastAsia="pl-PL"/>
        </w:rPr>
        <w:br/>
      </w:r>
      <w:r w:rsidRPr="00BA5EB6">
        <w:rPr>
          <w:rFonts w:eastAsia="Times New Roman" w:cstheme="minorHAnsi"/>
          <w:b/>
          <w:sz w:val="24"/>
          <w:szCs w:val="24"/>
          <w:lang w:eastAsia="pl-PL"/>
        </w:rPr>
        <w:t>z Ekosystemami Innowacji</w:t>
      </w:r>
      <w:r w:rsidRPr="00BA5EB6">
        <w:rPr>
          <w:rFonts w:eastAsia="Times New Roman" w:cstheme="minorHAnsi"/>
          <w:sz w:val="24"/>
          <w:szCs w:val="24"/>
          <w:lang w:eastAsia="pl-PL"/>
        </w:rPr>
        <w:t xml:space="preserve"> zakłada budowę nowych, unikalnych laboratoriów badawczych </w:t>
      </w:r>
      <w:r w:rsidR="00BA5EB6">
        <w:rPr>
          <w:rFonts w:eastAsia="Times New Roman" w:cstheme="minorHAnsi"/>
          <w:sz w:val="24"/>
          <w:szCs w:val="24"/>
          <w:lang w:eastAsia="pl-PL"/>
        </w:rPr>
        <w:br/>
      </w:r>
      <w:r w:rsidRPr="00BA5EB6">
        <w:rPr>
          <w:rFonts w:eastAsia="Times New Roman" w:cstheme="minorHAnsi"/>
          <w:sz w:val="24"/>
          <w:szCs w:val="24"/>
          <w:lang w:eastAsia="pl-PL"/>
        </w:rPr>
        <w:t xml:space="preserve">i wykorzystanie istniejącej krajowej sieci światłowodowej PIONIER. Głównym założeniem projektu PIONIER-LAB, który znajduje się na Polskiej Mapie Drogowej Infrastruktury Badawczej, jest udostępnienie platformy dla jednostek naukowych, przedsiębiorców i innych podmiotów zainteresowanych prowadzeniem badań naukowych oraz prac rozwojowych. </w:t>
      </w:r>
    </w:p>
    <w:p w:rsidR="00BB038D" w:rsidRPr="00BB038D" w:rsidRDefault="00BB038D" w:rsidP="00BB038D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B038D">
        <w:rPr>
          <w:rFonts w:eastAsia="Times New Roman" w:cstheme="minorHAnsi"/>
          <w:sz w:val="24"/>
          <w:szCs w:val="24"/>
          <w:lang w:eastAsia="pl-PL"/>
        </w:rPr>
        <w:t xml:space="preserve">W skład konsorcjum </w:t>
      </w:r>
      <w:r w:rsidRPr="00BB038D">
        <w:rPr>
          <w:rFonts w:eastAsia="Times New Roman" w:cstheme="minorHAnsi"/>
          <w:b/>
          <w:sz w:val="24"/>
          <w:szCs w:val="24"/>
          <w:lang w:eastAsia="pl-PL"/>
        </w:rPr>
        <w:t>PIONIER-LAB</w:t>
      </w:r>
      <w:r w:rsidRPr="00BB038D">
        <w:rPr>
          <w:rFonts w:eastAsia="Times New Roman" w:cstheme="minorHAnsi"/>
          <w:sz w:val="24"/>
          <w:szCs w:val="24"/>
          <w:lang w:eastAsia="pl-PL"/>
        </w:rPr>
        <w:t xml:space="preserve"> wchodzi 21 Jednostek Wiodących:</w:t>
      </w:r>
    </w:p>
    <w:p w:rsidR="00BB038D" w:rsidRPr="00BB038D" w:rsidRDefault="00860C41" w:rsidP="00BB03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6" w:tgtFrame="_blank" w:history="1">
        <w:r w:rsidR="00BB038D" w:rsidRPr="00BB038D">
          <w:rPr>
            <w:rFonts w:eastAsia="Times New Roman" w:cstheme="minorHAnsi"/>
            <w:sz w:val="24"/>
            <w:szCs w:val="24"/>
            <w:lang w:eastAsia="pl-PL"/>
          </w:rPr>
          <w:t>Instytut Chemii Bioorganicznej Polskiej Akademii Nauk- Poznańskie Centrum Superkomputerowo-Sieciowe</w:t>
        </w:r>
      </w:hyperlink>
      <w:r w:rsidR="00BB038D" w:rsidRPr="00BB038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B038D" w:rsidRPr="00BB038D" w:rsidRDefault="00860C41" w:rsidP="00BB03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7" w:tgtFrame="_blank" w:history="1">
        <w:r w:rsidR="00BB038D" w:rsidRPr="00BB038D">
          <w:rPr>
            <w:rFonts w:eastAsia="Times New Roman" w:cstheme="minorHAnsi"/>
            <w:sz w:val="24"/>
            <w:szCs w:val="24"/>
            <w:lang w:eastAsia="pl-PL"/>
          </w:rPr>
          <w:t>Uniwersytet Technologiczno-Przyrodniczy im. Jana i Jędrzeja Śniadeckich w Bydgoszczy</w:t>
        </w:r>
      </w:hyperlink>
    </w:p>
    <w:p w:rsidR="00BB038D" w:rsidRPr="00BB038D" w:rsidRDefault="00860C41" w:rsidP="00BB03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8" w:tgtFrame="_blank" w:history="1">
        <w:r w:rsidR="00BB038D" w:rsidRPr="00BB038D">
          <w:rPr>
            <w:rFonts w:eastAsia="Times New Roman" w:cstheme="minorHAnsi"/>
            <w:sz w:val="24"/>
            <w:szCs w:val="24"/>
            <w:lang w:eastAsia="pl-PL"/>
          </w:rPr>
          <w:t xml:space="preserve">Akademia Górniczo-Hutnicza im. Stanisława Staszica Akademickie Centrum Komputerowe </w:t>
        </w:r>
        <w:proofErr w:type="spellStart"/>
        <w:r w:rsidR="00BB038D" w:rsidRPr="00BB038D">
          <w:rPr>
            <w:rFonts w:eastAsia="Times New Roman" w:cstheme="minorHAnsi"/>
            <w:sz w:val="24"/>
            <w:szCs w:val="24"/>
            <w:lang w:eastAsia="pl-PL"/>
          </w:rPr>
          <w:t>Cyfronet</w:t>
        </w:r>
        <w:proofErr w:type="spellEnd"/>
      </w:hyperlink>
    </w:p>
    <w:p w:rsidR="00BB038D" w:rsidRPr="00BB038D" w:rsidRDefault="00860C41" w:rsidP="00BB03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hyperlink r:id="rId9" w:tgtFrame="_blank" w:history="1">
        <w:r w:rsidR="00BB038D" w:rsidRPr="00BB038D">
          <w:rPr>
            <w:rFonts w:eastAsia="Times New Roman" w:cstheme="minorHAnsi"/>
            <w:b/>
            <w:sz w:val="24"/>
            <w:szCs w:val="24"/>
            <w:lang w:eastAsia="pl-PL"/>
          </w:rPr>
          <w:t>Instytut Uprawy Nawożenia i Gleboznawstwa – Państwowy Instytut Badawczy</w:t>
        </w:r>
      </w:hyperlink>
    </w:p>
    <w:p w:rsidR="00BB038D" w:rsidRPr="00BB038D" w:rsidRDefault="00860C41" w:rsidP="00BB03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10" w:tgtFrame="_blank" w:history="1">
        <w:r w:rsidR="00BB038D" w:rsidRPr="00BB038D">
          <w:rPr>
            <w:rFonts w:eastAsia="Times New Roman" w:cstheme="minorHAnsi"/>
            <w:sz w:val="24"/>
            <w:szCs w:val="24"/>
            <w:lang w:eastAsia="pl-PL"/>
          </w:rPr>
          <w:t>Uniwersytet Marii Curie-Skłodowskiej w Lublinie</w:t>
        </w:r>
      </w:hyperlink>
    </w:p>
    <w:p w:rsidR="00BB038D" w:rsidRPr="00BB038D" w:rsidRDefault="00860C41" w:rsidP="00BB03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11" w:tgtFrame="_blank" w:history="1">
        <w:r w:rsidR="00BB038D" w:rsidRPr="00BB038D">
          <w:rPr>
            <w:rFonts w:eastAsia="Times New Roman" w:cstheme="minorHAnsi"/>
            <w:sz w:val="24"/>
            <w:szCs w:val="24"/>
            <w:lang w:eastAsia="pl-PL"/>
          </w:rPr>
          <w:t>Politechnika Białostocka</w:t>
        </w:r>
      </w:hyperlink>
    </w:p>
    <w:p w:rsidR="00BB038D" w:rsidRPr="00BB038D" w:rsidRDefault="00860C41" w:rsidP="00BB03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12" w:tgtFrame="_blank" w:history="1">
        <w:r w:rsidR="00BB038D" w:rsidRPr="00BB038D">
          <w:rPr>
            <w:rFonts w:eastAsia="Times New Roman" w:cstheme="minorHAnsi"/>
            <w:sz w:val="24"/>
            <w:szCs w:val="24"/>
            <w:lang w:eastAsia="pl-PL"/>
          </w:rPr>
          <w:t>Politechnika Częstochowska</w:t>
        </w:r>
      </w:hyperlink>
    </w:p>
    <w:p w:rsidR="00BB038D" w:rsidRPr="00BB038D" w:rsidRDefault="00860C41" w:rsidP="00BB03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13" w:tgtFrame="_blank" w:history="1">
        <w:r w:rsidR="00BB038D" w:rsidRPr="00BB038D">
          <w:rPr>
            <w:rFonts w:eastAsia="Times New Roman" w:cstheme="minorHAnsi"/>
            <w:sz w:val="24"/>
            <w:szCs w:val="24"/>
            <w:lang w:eastAsia="pl-PL"/>
          </w:rPr>
          <w:t>Politechnika Gdańska CI TASK</w:t>
        </w:r>
      </w:hyperlink>
    </w:p>
    <w:p w:rsidR="00BB038D" w:rsidRPr="00BB038D" w:rsidRDefault="00860C41" w:rsidP="00BB03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14" w:tgtFrame="_blank" w:history="1">
        <w:r w:rsidR="00BB038D" w:rsidRPr="00BB038D">
          <w:rPr>
            <w:rFonts w:eastAsia="Times New Roman" w:cstheme="minorHAnsi"/>
            <w:sz w:val="24"/>
            <w:szCs w:val="24"/>
            <w:lang w:eastAsia="pl-PL"/>
          </w:rPr>
          <w:t>Politechnika Koszalińska</w:t>
        </w:r>
      </w:hyperlink>
    </w:p>
    <w:p w:rsidR="00BB038D" w:rsidRPr="00BB038D" w:rsidRDefault="00860C41" w:rsidP="00BB03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15" w:history="1">
        <w:r w:rsidR="00BB038D" w:rsidRPr="00BB038D">
          <w:rPr>
            <w:rFonts w:eastAsia="Times New Roman" w:cstheme="minorHAnsi"/>
            <w:sz w:val="24"/>
            <w:szCs w:val="24"/>
            <w:lang w:eastAsia="pl-PL"/>
          </w:rPr>
          <w:t>Politechnika Łódzka</w:t>
        </w:r>
      </w:hyperlink>
    </w:p>
    <w:p w:rsidR="00BB038D" w:rsidRPr="00BB038D" w:rsidRDefault="00860C41" w:rsidP="00BB03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16" w:tgtFrame="_blank" w:history="1">
        <w:r w:rsidR="00BB038D" w:rsidRPr="00BB038D">
          <w:rPr>
            <w:rFonts w:eastAsia="Times New Roman" w:cstheme="minorHAnsi"/>
            <w:sz w:val="24"/>
            <w:szCs w:val="24"/>
            <w:lang w:eastAsia="pl-PL"/>
          </w:rPr>
          <w:t>Uniwersytet Technologiczno-Humanistyczny im. Kazimierza Pułaskiego w Radomiu</w:t>
        </w:r>
      </w:hyperlink>
    </w:p>
    <w:p w:rsidR="00BB038D" w:rsidRPr="00BB038D" w:rsidRDefault="00860C41" w:rsidP="00BB03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17" w:tgtFrame="_blank" w:history="1">
        <w:r w:rsidR="00BB038D" w:rsidRPr="00BB038D">
          <w:rPr>
            <w:rFonts w:eastAsia="Times New Roman" w:cstheme="minorHAnsi"/>
            <w:sz w:val="24"/>
            <w:szCs w:val="24"/>
            <w:lang w:eastAsia="pl-PL"/>
          </w:rPr>
          <w:t>Politechnika Rzeszowska im. I. Łukasiewicza</w:t>
        </w:r>
      </w:hyperlink>
    </w:p>
    <w:p w:rsidR="00BB038D" w:rsidRPr="00BB038D" w:rsidRDefault="00860C41" w:rsidP="00BB03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18" w:tgtFrame="_blank" w:history="1">
        <w:r w:rsidR="00BB038D" w:rsidRPr="00BB038D">
          <w:rPr>
            <w:rFonts w:eastAsia="Times New Roman" w:cstheme="minorHAnsi"/>
            <w:sz w:val="24"/>
            <w:szCs w:val="24"/>
            <w:lang w:eastAsia="pl-PL"/>
          </w:rPr>
          <w:t>Zachodniopomorski Uniwersytet Technologiczny w Szczecinie</w:t>
        </w:r>
      </w:hyperlink>
    </w:p>
    <w:p w:rsidR="00BB038D" w:rsidRPr="00BB038D" w:rsidRDefault="00860C41" w:rsidP="00BB03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19" w:tgtFrame="_blank" w:history="1">
        <w:r w:rsidR="00BB038D" w:rsidRPr="00BB038D">
          <w:rPr>
            <w:rFonts w:eastAsia="Times New Roman" w:cstheme="minorHAnsi"/>
            <w:sz w:val="24"/>
            <w:szCs w:val="24"/>
            <w:lang w:eastAsia="pl-PL"/>
          </w:rPr>
          <w:t>Politechnika Świętokrzyska</w:t>
        </w:r>
      </w:hyperlink>
    </w:p>
    <w:p w:rsidR="00BB038D" w:rsidRPr="00BB038D" w:rsidRDefault="00860C41" w:rsidP="00BB03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20" w:tgtFrame="_blank" w:history="1">
        <w:r w:rsidR="00BB038D" w:rsidRPr="00BB038D">
          <w:rPr>
            <w:rFonts w:eastAsia="Times New Roman" w:cstheme="minorHAnsi"/>
            <w:sz w:val="24"/>
            <w:szCs w:val="24"/>
            <w:lang w:eastAsia="pl-PL"/>
          </w:rPr>
          <w:t>Politechnika Wrocławska</w:t>
        </w:r>
      </w:hyperlink>
    </w:p>
    <w:p w:rsidR="00BB038D" w:rsidRPr="00BB038D" w:rsidRDefault="00860C41" w:rsidP="00BB03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21" w:tgtFrame="_blank" w:history="1">
        <w:r w:rsidR="00BB038D" w:rsidRPr="00BB038D">
          <w:rPr>
            <w:rFonts w:eastAsia="Times New Roman" w:cstheme="minorHAnsi"/>
            <w:sz w:val="24"/>
            <w:szCs w:val="24"/>
            <w:lang w:eastAsia="pl-PL"/>
          </w:rPr>
          <w:t>Uniwersytet Mikołaja Kopernika</w:t>
        </w:r>
      </w:hyperlink>
    </w:p>
    <w:p w:rsidR="00BB038D" w:rsidRPr="00BB038D" w:rsidRDefault="00860C41" w:rsidP="00BB03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22" w:tgtFrame="_blank" w:history="1">
        <w:r w:rsidR="00BB038D" w:rsidRPr="00BB038D">
          <w:rPr>
            <w:rFonts w:eastAsia="Times New Roman" w:cstheme="minorHAnsi"/>
            <w:sz w:val="24"/>
            <w:szCs w:val="24"/>
            <w:lang w:eastAsia="pl-PL"/>
          </w:rPr>
          <w:t>Uniwersytet Opolski</w:t>
        </w:r>
      </w:hyperlink>
    </w:p>
    <w:p w:rsidR="00BB038D" w:rsidRPr="00BB038D" w:rsidRDefault="00860C41" w:rsidP="00BB03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23" w:tgtFrame="_blank" w:history="1">
        <w:r w:rsidR="00BB038D" w:rsidRPr="00BB038D">
          <w:rPr>
            <w:rFonts w:eastAsia="Times New Roman" w:cstheme="minorHAnsi"/>
            <w:sz w:val="24"/>
            <w:szCs w:val="24"/>
            <w:lang w:eastAsia="pl-PL"/>
          </w:rPr>
          <w:t>Uniwersytet Warmińsko-Mazurski w Olsztynie</w:t>
        </w:r>
      </w:hyperlink>
    </w:p>
    <w:p w:rsidR="00BB038D" w:rsidRPr="00BB038D" w:rsidRDefault="00860C41" w:rsidP="00BB03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24" w:tgtFrame="_blank" w:history="1">
        <w:r w:rsidR="00BB038D" w:rsidRPr="00BB038D">
          <w:rPr>
            <w:rFonts w:eastAsia="Times New Roman" w:cstheme="minorHAnsi"/>
            <w:sz w:val="24"/>
            <w:szCs w:val="24"/>
            <w:lang w:eastAsia="pl-PL"/>
          </w:rPr>
          <w:t>Uniwersytet Warszawski Interdyscyplinarne Centrum Modelowania Matematycznego i Komputerowego</w:t>
        </w:r>
      </w:hyperlink>
    </w:p>
    <w:p w:rsidR="00BB038D" w:rsidRPr="00BB038D" w:rsidRDefault="00860C41" w:rsidP="00BB03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25" w:tgtFrame="_blank" w:history="1">
        <w:r w:rsidR="00BB038D" w:rsidRPr="00BB038D">
          <w:rPr>
            <w:rFonts w:eastAsia="Times New Roman" w:cstheme="minorHAnsi"/>
            <w:sz w:val="24"/>
            <w:szCs w:val="24"/>
            <w:lang w:eastAsia="pl-PL"/>
          </w:rPr>
          <w:t>Uniwersytet Zielonogórski</w:t>
        </w:r>
      </w:hyperlink>
    </w:p>
    <w:p w:rsidR="00BB038D" w:rsidRDefault="00860C41" w:rsidP="00BB038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hyperlink r:id="rId26" w:tgtFrame="_blank" w:history="1">
        <w:r w:rsidR="00BB038D" w:rsidRPr="00BB038D">
          <w:rPr>
            <w:rFonts w:eastAsia="Times New Roman" w:cstheme="minorHAnsi"/>
            <w:sz w:val="24"/>
            <w:szCs w:val="24"/>
            <w:lang w:eastAsia="pl-PL"/>
          </w:rPr>
          <w:t>Naukowa i Akademicka Sieć Komputerowa, Instytut Badawczy</w:t>
        </w:r>
      </w:hyperlink>
    </w:p>
    <w:p w:rsidR="00BB038D" w:rsidRDefault="00BB038D" w:rsidP="00BB038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EB6">
        <w:rPr>
          <w:rFonts w:eastAsia="Times New Roman" w:cstheme="minorHAnsi"/>
          <w:sz w:val="24"/>
          <w:szCs w:val="24"/>
          <w:lang w:eastAsia="pl-PL"/>
        </w:rPr>
        <w:t xml:space="preserve">W ramach projektu PIONIER-LAB </w:t>
      </w:r>
      <w:r w:rsidRPr="00BB038D">
        <w:rPr>
          <w:rFonts w:eastAsia="Times New Roman" w:cstheme="minorHAnsi"/>
          <w:b/>
          <w:sz w:val="24"/>
          <w:szCs w:val="24"/>
          <w:lang w:eastAsia="pl-PL"/>
        </w:rPr>
        <w:t>Instytut Uprawy Nawożenia i Gleboznawstwa – Państwowy Instytut Badawczy</w:t>
      </w:r>
      <w:r w:rsidRPr="00BA5EB6">
        <w:rPr>
          <w:rFonts w:eastAsia="Times New Roman" w:cstheme="minorHAnsi"/>
          <w:sz w:val="24"/>
          <w:szCs w:val="24"/>
          <w:lang w:eastAsia="pl-PL"/>
        </w:rPr>
        <w:t xml:space="preserve"> uczestniczył będzie w utworzeniu 3 specjalizowanych laboratoriów:</w:t>
      </w:r>
    </w:p>
    <w:p w:rsidR="00BB038D" w:rsidRPr="00BA5EB6" w:rsidRDefault="00BB038D" w:rsidP="00BB038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B038D" w:rsidRDefault="00BB038D" w:rsidP="00BB03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EB6">
        <w:rPr>
          <w:rFonts w:eastAsia="Times New Roman" w:cstheme="minorHAnsi"/>
          <w:sz w:val="24"/>
          <w:szCs w:val="24"/>
          <w:lang w:eastAsia="pl-PL"/>
        </w:rPr>
        <w:t>Laboratorium Innowacyjnych Technologii Sieciowych</w:t>
      </w:r>
    </w:p>
    <w:p w:rsidR="00BB038D" w:rsidRDefault="00BB038D" w:rsidP="00BB03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EB6">
        <w:rPr>
          <w:rFonts w:eastAsia="Times New Roman" w:cstheme="minorHAnsi"/>
          <w:sz w:val="24"/>
          <w:szCs w:val="24"/>
          <w:lang w:eastAsia="pl-PL"/>
        </w:rPr>
        <w:t>Rozproszone Laboratorium Czasu i Częstotliwości</w:t>
      </w:r>
    </w:p>
    <w:p w:rsidR="00BB038D" w:rsidRDefault="00BB038D" w:rsidP="00BB03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5EB6">
        <w:rPr>
          <w:rFonts w:eastAsia="Times New Roman" w:cstheme="minorHAnsi"/>
          <w:sz w:val="24"/>
          <w:szCs w:val="24"/>
          <w:lang w:eastAsia="pl-PL"/>
        </w:rPr>
        <w:t>Smart Kampus jako Laboratorium Smart City</w:t>
      </w:r>
    </w:p>
    <w:p w:rsidR="00037828" w:rsidRDefault="00037828" w:rsidP="00037828">
      <w:pPr>
        <w:pStyle w:val="Akapitzlist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37828" w:rsidRPr="00FD0D92" w:rsidRDefault="00037828" w:rsidP="00842F7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0CAC">
        <w:rPr>
          <w:rFonts w:eastAsia="Times New Roman" w:cstheme="minorHAnsi"/>
          <w:b/>
          <w:sz w:val="24"/>
          <w:szCs w:val="24"/>
          <w:lang w:eastAsia="pl-PL"/>
        </w:rPr>
        <w:t xml:space="preserve">Umowa </w:t>
      </w:r>
      <w:r w:rsidR="00873FB4" w:rsidRPr="005D0CAC">
        <w:rPr>
          <w:rFonts w:eastAsia="Times New Roman" w:cstheme="minorHAnsi"/>
          <w:b/>
          <w:sz w:val="24"/>
          <w:szCs w:val="24"/>
          <w:lang w:eastAsia="pl-PL"/>
        </w:rPr>
        <w:t xml:space="preserve">dofinansowania </w:t>
      </w:r>
      <w:r w:rsidRPr="005D0CAC">
        <w:rPr>
          <w:rFonts w:eastAsia="Times New Roman" w:cstheme="minorHAnsi"/>
          <w:b/>
          <w:sz w:val="24"/>
          <w:szCs w:val="24"/>
          <w:lang w:eastAsia="pl-PL"/>
        </w:rPr>
        <w:t>nr:</w:t>
      </w:r>
      <w:r w:rsidRPr="00FD0D9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D0D92" w:rsidRPr="00842F7A">
        <w:rPr>
          <w:rFonts w:eastAsia="Times New Roman" w:cstheme="minorHAnsi"/>
          <w:sz w:val="24"/>
          <w:szCs w:val="24"/>
          <w:lang w:eastAsia="pl-PL"/>
        </w:rPr>
        <w:t>POIR.04.02.00-30-A005/16-02</w:t>
      </w:r>
    </w:p>
    <w:p w:rsidR="00842F7A" w:rsidRDefault="00842F7A" w:rsidP="00842F7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0CAC">
        <w:rPr>
          <w:rFonts w:eastAsia="Times New Roman" w:cstheme="minorHAnsi"/>
          <w:b/>
          <w:sz w:val="24"/>
          <w:szCs w:val="24"/>
          <w:lang w:eastAsia="pl-PL"/>
        </w:rPr>
        <w:t>Okres realizacji:</w:t>
      </w:r>
      <w:r w:rsidRPr="00842F7A">
        <w:rPr>
          <w:rFonts w:eastAsia="Times New Roman" w:cstheme="minorHAnsi"/>
          <w:sz w:val="24"/>
          <w:szCs w:val="24"/>
          <w:lang w:eastAsia="pl-PL"/>
        </w:rPr>
        <w:t xml:space="preserve"> 01.01.2017</w:t>
      </w:r>
      <w:r w:rsidR="00037828" w:rsidRPr="00842F7A">
        <w:rPr>
          <w:rFonts w:eastAsia="Times New Roman" w:cstheme="minorHAnsi"/>
          <w:sz w:val="24"/>
          <w:szCs w:val="24"/>
          <w:lang w:eastAsia="pl-PL"/>
        </w:rPr>
        <w:t xml:space="preserve"> r. –</w:t>
      </w:r>
      <w:r w:rsidRPr="00842F7A">
        <w:rPr>
          <w:rFonts w:eastAsia="Times New Roman" w:cstheme="minorHAnsi"/>
          <w:sz w:val="24"/>
          <w:szCs w:val="24"/>
          <w:lang w:eastAsia="pl-PL"/>
        </w:rPr>
        <w:t xml:space="preserve"> 31.12.2023</w:t>
      </w:r>
      <w:r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BB038D" w:rsidRDefault="00037828" w:rsidP="00842F7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0CAC">
        <w:rPr>
          <w:rFonts w:eastAsia="Times New Roman" w:cstheme="minorHAnsi"/>
          <w:b/>
          <w:sz w:val="24"/>
          <w:szCs w:val="24"/>
          <w:lang w:eastAsia="pl-PL"/>
        </w:rPr>
        <w:t>Bud</w:t>
      </w:r>
      <w:r w:rsidR="005D0CAC" w:rsidRPr="005D0CAC">
        <w:rPr>
          <w:rFonts w:eastAsia="Times New Roman" w:cstheme="minorHAnsi"/>
          <w:b/>
          <w:sz w:val="24"/>
          <w:szCs w:val="24"/>
          <w:lang w:eastAsia="pl-PL"/>
        </w:rPr>
        <w:t>żet IUNG-PIB</w:t>
      </w:r>
      <w:r w:rsidRPr="005D0CAC">
        <w:rPr>
          <w:rFonts w:eastAsia="Times New Roman" w:cstheme="minorHAnsi"/>
          <w:b/>
          <w:sz w:val="24"/>
          <w:szCs w:val="24"/>
          <w:lang w:eastAsia="pl-PL"/>
        </w:rPr>
        <w:t>:</w:t>
      </w:r>
      <w:r w:rsidRPr="00842F7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0CAC">
        <w:rPr>
          <w:rFonts w:eastAsia="Times New Roman" w:cstheme="minorHAnsi"/>
          <w:sz w:val="24"/>
          <w:szCs w:val="24"/>
          <w:lang w:eastAsia="pl-PL"/>
        </w:rPr>
        <w:t>6 458 751,49</w:t>
      </w:r>
      <w:r w:rsidRPr="00842F7A">
        <w:rPr>
          <w:rFonts w:eastAsia="Times New Roman" w:cstheme="minorHAnsi"/>
          <w:sz w:val="24"/>
          <w:szCs w:val="24"/>
          <w:lang w:eastAsia="pl-PL"/>
        </w:rPr>
        <w:t xml:space="preserve"> PLN</w:t>
      </w:r>
    </w:p>
    <w:p w:rsidR="00BB038D" w:rsidRPr="00BB038D" w:rsidRDefault="00BB038D" w:rsidP="00BB03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131DF" w:rsidRDefault="006131DF" w:rsidP="00BB038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131DF" w:rsidRDefault="006131DF" w:rsidP="00BB038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23E2D" w:rsidRDefault="00823E2D" w:rsidP="00BB038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23E2D" w:rsidRPr="00BB038D" w:rsidRDefault="00823E2D" w:rsidP="00BB038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823E2D" w:rsidRPr="00BB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4311"/>
    <w:multiLevelType w:val="multilevel"/>
    <w:tmpl w:val="5D18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859BC"/>
    <w:multiLevelType w:val="hybridMultilevel"/>
    <w:tmpl w:val="BA6EBDDE"/>
    <w:lvl w:ilvl="0" w:tplc="5E7C2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9F"/>
    <w:rsid w:val="00037828"/>
    <w:rsid w:val="005D0CAC"/>
    <w:rsid w:val="006131DF"/>
    <w:rsid w:val="006725C3"/>
    <w:rsid w:val="00806D9F"/>
    <w:rsid w:val="00823E2D"/>
    <w:rsid w:val="00842F7A"/>
    <w:rsid w:val="00860C41"/>
    <w:rsid w:val="00873FB4"/>
    <w:rsid w:val="00A9083B"/>
    <w:rsid w:val="00BA5EB6"/>
    <w:rsid w:val="00BB038D"/>
    <w:rsid w:val="00ED5FDE"/>
    <w:rsid w:val="00F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D2EBC-07BC-4C66-A68D-17C01794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E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B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0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fronet.krakow.pl" TargetMode="External"/><Relationship Id="rId13" Type="http://schemas.openxmlformats.org/officeDocument/2006/relationships/hyperlink" Target="https://task.gda.pl/" TargetMode="External"/><Relationship Id="rId18" Type="http://schemas.openxmlformats.org/officeDocument/2006/relationships/hyperlink" Target="https://www.zut.edu.pl/" TargetMode="External"/><Relationship Id="rId26" Type="http://schemas.openxmlformats.org/officeDocument/2006/relationships/hyperlink" Target="https://www.nask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mk.pl/" TargetMode="External"/><Relationship Id="rId7" Type="http://schemas.openxmlformats.org/officeDocument/2006/relationships/hyperlink" Target="https://www.utp.edu.pl/pl/" TargetMode="External"/><Relationship Id="rId12" Type="http://schemas.openxmlformats.org/officeDocument/2006/relationships/hyperlink" Target="https://www.pcz.pl/" TargetMode="External"/><Relationship Id="rId17" Type="http://schemas.openxmlformats.org/officeDocument/2006/relationships/hyperlink" Target="https://w.prz.edu.pl/" TargetMode="External"/><Relationship Id="rId25" Type="http://schemas.openxmlformats.org/officeDocument/2006/relationships/hyperlink" Target="https://www.uz.zgora.pl/index.php?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wersytetradom.pl/" TargetMode="External"/><Relationship Id="rId20" Type="http://schemas.openxmlformats.org/officeDocument/2006/relationships/hyperlink" Target="https://pwr.edu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css.pl/" TargetMode="External"/><Relationship Id="rId11" Type="http://schemas.openxmlformats.org/officeDocument/2006/relationships/hyperlink" Target="https://pb.edu.pl/" TargetMode="External"/><Relationship Id="rId24" Type="http://schemas.openxmlformats.org/officeDocument/2006/relationships/hyperlink" Target="https://www.uw.edu.pl/uniwersytet/wydzialy-i-jednostki/jednostki-naukowe-i-dydaktyczne/interdyscyplinarne-centrum-modelowania-matematycznego-i-komputerowego-ic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p.lodz.pl/pl" TargetMode="External"/><Relationship Id="rId23" Type="http://schemas.openxmlformats.org/officeDocument/2006/relationships/hyperlink" Target="http://www.uwm.edu.p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umcs.pl/" TargetMode="External"/><Relationship Id="rId19" Type="http://schemas.openxmlformats.org/officeDocument/2006/relationships/hyperlink" Target="https://tu.kielc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ng.pulawy.pl/" TargetMode="External"/><Relationship Id="rId14" Type="http://schemas.openxmlformats.org/officeDocument/2006/relationships/hyperlink" Target="https://www.tu.koszalin.pl/" TargetMode="External"/><Relationship Id="rId22" Type="http://schemas.openxmlformats.org/officeDocument/2006/relationships/hyperlink" Target="https://www.uni.opole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Ciurkowska</dc:creator>
  <cp:keywords/>
  <dc:description/>
  <cp:lastModifiedBy>Renata Ciurkowska</cp:lastModifiedBy>
  <cp:revision>8</cp:revision>
  <dcterms:created xsi:type="dcterms:W3CDTF">2021-06-30T10:12:00Z</dcterms:created>
  <dcterms:modified xsi:type="dcterms:W3CDTF">2021-07-12T12:52:00Z</dcterms:modified>
</cp:coreProperties>
</file>